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20B7F" w14:textId="77777777" w:rsidR="002C4624" w:rsidRPr="009C3DE8" w:rsidRDefault="002C4624" w:rsidP="002C4624">
      <w:pPr>
        <w:pStyle w:val="NoSpacing"/>
        <w:jc w:val="center"/>
        <w:rPr>
          <w:rFonts w:ascii="Times New Roman" w:hAnsi="Times New Roman" w:cs="Times New Roman"/>
          <w:sz w:val="24"/>
          <w:szCs w:val="24"/>
        </w:rPr>
      </w:pPr>
      <w:r w:rsidRPr="009C3DE8">
        <w:rPr>
          <w:rFonts w:ascii="Times New Roman" w:hAnsi="Times New Roman" w:cs="Times New Roman"/>
          <w:noProof/>
          <w:sz w:val="40"/>
          <w:szCs w:val="40"/>
        </w:rPr>
        <w:drawing>
          <wp:inline distT="0" distB="0" distL="0" distR="0" wp14:anchorId="538F999B" wp14:editId="4704C1B9">
            <wp:extent cx="3038475" cy="83681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2578" cy="843454"/>
                    </a:xfrm>
                    <a:prstGeom prst="rect">
                      <a:avLst/>
                    </a:prstGeom>
                    <a:noFill/>
                  </pic:spPr>
                </pic:pic>
              </a:graphicData>
            </a:graphic>
          </wp:inline>
        </w:drawing>
      </w:r>
    </w:p>
    <w:p w14:paraId="261FE0AE" w14:textId="77777777" w:rsidR="00002534" w:rsidRDefault="00002534" w:rsidP="00B502F8">
      <w:pPr>
        <w:pStyle w:val="NoSpacing"/>
        <w:jc w:val="center"/>
        <w:rPr>
          <w:rFonts w:ascii="Times New Roman" w:hAnsi="Times New Roman" w:cs="Times New Roman"/>
          <w:b/>
          <w:sz w:val="24"/>
          <w:szCs w:val="24"/>
        </w:rPr>
      </w:pPr>
      <w:r>
        <w:rPr>
          <w:rFonts w:ascii="Times New Roman" w:hAnsi="Times New Roman" w:cs="Times New Roman"/>
          <w:b/>
          <w:sz w:val="24"/>
          <w:szCs w:val="24"/>
        </w:rPr>
        <w:t>Town of Fairfield</w:t>
      </w:r>
    </w:p>
    <w:p w14:paraId="2FFB2903" w14:textId="77777777" w:rsidR="00002534" w:rsidRDefault="00002534" w:rsidP="00B502F8">
      <w:pPr>
        <w:pStyle w:val="NoSpacing"/>
        <w:jc w:val="center"/>
        <w:rPr>
          <w:rFonts w:ascii="Times New Roman" w:hAnsi="Times New Roman" w:cs="Times New Roman"/>
          <w:b/>
          <w:sz w:val="24"/>
          <w:szCs w:val="24"/>
        </w:rPr>
      </w:pPr>
    </w:p>
    <w:p w14:paraId="51611B99" w14:textId="77777777" w:rsidR="0073311A" w:rsidRPr="0073311A" w:rsidRDefault="0073311A" w:rsidP="0073311A">
      <w:pPr>
        <w:pStyle w:val="NoSpacing"/>
        <w:ind w:left="360"/>
        <w:rPr>
          <w:rFonts w:ascii="Times New Roman" w:hAnsi="Times New Roman" w:cs="Times New Roman"/>
          <w:b/>
          <w:sz w:val="24"/>
          <w:szCs w:val="24"/>
        </w:rPr>
      </w:pPr>
      <w:r w:rsidRPr="0073311A">
        <w:rPr>
          <w:rFonts w:ascii="Times New Roman" w:hAnsi="Times New Roman" w:cs="Times New Roman"/>
          <w:b/>
          <w:sz w:val="24"/>
          <w:szCs w:val="24"/>
        </w:rPr>
        <w:t>List of data and analysis of data used for this worksheet:</w:t>
      </w:r>
    </w:p>
    <w:p w14:paraId="5202D2A7" w14:textId="77777777" w:rsidR="00647C8D" w:rsidRPr="00177EB8" w:rsidRDefault="00647C8D" w:rsidP="00647C8D">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 xml:space="preserve">Partnership for Strong Communities Housing Data Profiles for Fairfield 2018: </w:t>
      </w:r>
      <w:hyperlink r:id="rId9" w:history="1">
        <w:r w:rsidRPr="00177EB8">
          <w:rPr>
            <w:rStyle w:val="Hyperlink"/>
            <w:rFonts w:ascii="Times New Roman" w:hAnsi="Times New Roman" w:cs="Times New Roman"/>
            <w:sz w:val="24"/>
            <w:szCs w:val="24"/>
          </w:rPr>
          <w:t>http://www.pschousing.org/files/PSC_2018HsgProfile_Fairfield.pdf</w:t>
        </w:r>
      </w:hyperlink>
    </w:p>
    <w:p w14:paraId="156CAFAD" w14:textId="51584255" w:rsidR="00B66978" w:rsidRPr="00294AB5" w:rsidRDefault="00647C8D" w:rsidP="00647C8D">
      <w:pPr>
        <w:pStyle w:val="NoSpacing"/>
        <w:numPr>
          <w:ilvl w:val="0"/>
          <w:numId w:val="30"/>
        </w:numPr>
        <w:rPr>
          <w:rFonts w:ascii="Times New Roman" w:hAnsi="Times New Roman" w:cs="Times New Roman"/>
          <w:sz w:val="24"/>
          <w:szCs w:val="24"/>
        </w:rPr>
      </w:pPr>
      <w:r w:rsidRPr="00294AB5">
        <w:rPr>
          <w:rFonts w:ascii="Times New Roman" w:hAnsi="Times New Roman" w:cs="Times New Roman"/>
          <w:sz w:val="24"/>
          <w:szCs w:val="24"/>
        </w:rPr>
        <w:t xml:space="preserve"> </w:t>
      </w:r>
      <w:r w:rsidR="00992F45" w:rsidRPr="00294AB5">
        <w:rPr>
          <w:rFonts w:ascii="Times New Roman" w:hAnsi="Times New Roman" w:cs="Times New Roman"/>
          <w:sz w:val="24"/>
          <w:szCs w:val="24"/>
        </w:rPr>
        <w:t>“</w:t>
      </w:r>
      <w:r w:rsidR="0073311A" w:rsidRPr="00294AB5">
        <w:rPr>
          <w:rFonts w:ascii="Times New Roman" w:hAnsi="Times New Roman" w:cs="Times New Roman"/>
          <w:sz w:val="24"/>
          <w:szCs w:val="24"/>
        </w:rPr>
        <w:t>Analysis Of Impediments To Fair Housing Choice 10/2015</w:t>
      </w:r>
      <w:r w:rsidR="00992F45" w:rsidRPr="00294AB5">
        <w:rPr>
          <w:rFonts w:ascii="Times New Roman" w:hAnsi="Times New Roman" w:cs="Times New Roman"/>
          <w:sz w:val="24"/>
          <w:szCs w:val="24"/>
        </w:rPr>
        <w:t xml:space="preserve">”: </w:t>
      </w:r>
      <w:hyperlink r:id="rId10" w:history="1">
        <w:r w:rsidR="00B14171" w:rsidRPr="00F7371B">
          <w:rPr>
            <w:rStyle w:val="Hyperlink"/>
            <w:rFonts w:ascii="Times New Roman" w:hAnsi="Times New Roman" w:cs="Times New Roman"/>
            <w:sz w:val="24"/>
            <w:szCs w:val="24"/>
          </w:rPr>
          <w:t>https://www.fairfieldct.org/filestorage/10726/11008/13302/18266/20320/2015_Analysis_of_Impediments.pdf</w:t>
        </w:r>
      </w:hyperlink>
      <w:r w:rsidR="00992F45" w:rsidRPr="00294AB5">
        <w:rPr>
          <w:rFonts w:ascii="Times New Roman" w:hAnsi="Times New Roman" w:cs="Times New Roman"/>
          <w:sz w:val="24"/>
          <w:szCs w:val="24"/>
        </w:rPr>
        <w:t xml:space="preserve">; </w:t>
      </w:r>
    </w:p>
    <w:p w14:paraId="059C3354" w14:textId="77777777" w:rsidR="001C5252" w:rsidRDefault="00992F45" w:rsidP="00B66978">
      <w:pPr>
        <w:pStyle w:val="NoSpacing"/>
        <w:numPr>
          <w:ilvl w:val="0"/>
          <w:numId w:val="30"/>
        </w:numPr>
        <w:rPr>
          <w:rFonts w:ascii="Times New Roman" w:hAnsi="Times New Roman" w:cs="Times New Roman"/>
          <w:sz w:val="24"/>
          <w:szCs w:val="24"/>
        </w:rPr>
      </w:pPr>
      <w:r w:rsidRPr="00294AB5">
        <w:rPr>
          <w:rFonts w:ascii="Times New Roman" w:hAnsi="Times New Roman" w:cs="Times New Roman"/>
          <w:sz w:val="24"/>
          <w:szCs w:val="24"/>
        </w:rPr>
        <w:t xml:space="preserve">Consolidated Plan: </w:t>
      </w:r>
      <w:hyperlink r:id="rId11" w:history="1">
        <w:r w:rsidR="00294AB5" w:rsidRPr="00294AB5">
          <w:rPr>
            <w:rStyle w:val="Hyperlink"/>
            <w:rFonts w:ascii="Times New Roman" w:hAnsi="Times New Roman" w:cs="Times New Roman"/>
            <w:sz w:val="24"/>
            <w:szCs w:val="24"/>
          </w:rPr>
          <w:t>https://www.fairfieldct.org/filestorage/10726/11008/13302/18266/20275/Consolidated_Plan_2015-2019_Final_Submitted_to_HUD-IDIS.pdf</w:t>
        </w:r>
      </w:hyperlink>
      <w:r w:rsidRPr="00294AB5">
        <w:rPr>
          <w:rFonts w:ascii="Times New Roman" w:hAnsi="Times New Roman" w:cs="Times New Roman"/>
          <w:sz w:val="24"/>
          <w:szCs w:val="24"/>
        </w:rPr>
        <w:t>”</w:t>
      </w:r>
    </w:p>
    <w:p w14:paraId="5469C8D3" w14:textId="77777777" w:rsidR="00294AB5" w:rsidRPr="0073311A" w:rsidRDefault="0073311A" w:rsidP="000642AF">
      <w:pPr>
        <w:pStyle w:val="NoSpacing"/>
        <w:numPr>
          <w:ilvl w:val="0"/>
          <w:numId w:val="30"/>
        </w:numPr>
        <w:rPr>
          <w:rFonts w:ascii="Times New Roman" w:hAnsi="Times New Roman" w:cs="Times New Roman"/>
          <w:sz w:val="24"/>
          <w:szCs w:val="24"/>
        </w:rPr>
      </w:pPr>
      <w:r w:rsidRPr="0073311A">
        <w:rPr>
          <w:rFonts w:ascii="Times New Roman" w:hAnsi="Times New Roman" w:cs="Times New Roman"/>
          <w:sz w:val="24"/>
          <w:szCs w:val="24"/>
        </w:rPr>
        <w:t xml:space="preserve">CERC Profile: </w:t>
      </w:r>
      <w:hyperlink r:id="rId12" w:history="1">
        <w:r w:rsidR="00294AB5" w:rsidRPr="0073311A">
          <w:rPr>
            <w:rStyle w:val="Hyperlink"/>
            <w:rFonts w:ascii="Times New Roman" w:hAnsi="Times New Roman" w:cs="Times New Roman"/>
            <w:sz w:val="24"/>
            <w:szCs w:val="24"/>
          </w:rPr>
          <w:t>https://www.fairfieldct.org/filestorage/10726/11008/18105/18264/39428/Current_CERC_Town_Profile.pdf</w:t>
        </w:r>
      </w:hyperlink>
      <w:r w:rsidR="00294AB5" w:rsidRPr="0073311A">
        <w:rPr>
          <w:rFonts w:ascii="Times New Roman" w:hAnsi="Times New Roman" w:cs="Times New Roman"/>
          <w:sz w:val="24"/>
          <w:szCs w:val="24"/>
        </w:rPr>
        <w:t xml:space="preserve"> </w:t>
      </w:r>
    </w:p>
    <w:p w14:paraId="794A200A" w14:textId="77777777" w:rsidR="008A6A2B" w:rsidRDefault="0073311A" w:rsidP="008A6A2B">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 xml:space="preserve">Fairfield Demographics: </w:t>
      </w:r>
      <w:hyperlink r:id="rId13" w:history="1">
        <w:r w:rsidR="008A6A2B" w:rsidRPr="00F7371B">
          <w:rPr>
            <w:rStyle w:val="Hyperlink"/>
            <w:rFonts w:ascii="Times New Roman" w:hAnsi="Times New Roman" w:cs="Times New Roman"/>
            <w:sz w:val="24"/>
            <w:szCs w:val="24"/>
          </w:rPr>
          <w:t>https://www.neighborhoodscout.com/ct/fairfield/demographics</w:t>
        </w:r>
      </w:hyperlink>
      <w:r w:rsidR="008A6A2B">
        <w:rPr>
          <w:rFonts w:ascii="Times New Roman" w:hAnsi="Times New Roman" w:cs="Times New Roman"/>
          <w:sz w:val="24"/>
          <w:szCs w:val="24"/>
        </w:rPr>
        <w:t xml:space="preserve"> </w:t>
      </w:r>
    </w:p>
    <w:p w14:paraId="2BBC1439" w14:textId="0E8283BB" w:rsidR="0073311A" w:rsidRDefault="0073311A" w:rsidP="0073311A">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 xml:space="preserve">“Diversifying Fairfield’s Housing Portfolio”: </w:t>
      </w:r>
      <w:hyperlink r:id="rId14" w:history="1">
        <w:r w:rsidRPr="00F7371B">
          <w:rPr>
            <w:rStyle w:val="Hyperlink"/>
            <w:rFonts w:ascii="Times New Roman" w:hAnsi="Times New Roman" w:cs="Times New Roman"/>
            <w:sz w:val="24"/>
            <w:szCs w:val="24"/>
          </w:rPr>
          <w:t>https://www.fairfieldct.org/filestorage/10726/11008/13302/18266/20316/AHC_Final_Report_103114.pdf</w:t>
        </w:r>
      </w:hyperlink>
      <w:r>
        <w:rPr>
          <w:rFonts w:ascii="Times New Roman" w:hAnsi="Times New Roman" w:cs="Times New Roman"/>
          <w:sz w:val="24"/>
          <w:szCs w:val="24"/>
        </w:rPr>
        <w:t xml:space="preserve"> </w:t>
      </w:r>
    </w:p>
    <w:p w14:paraId="69609A75" w14:textId="77777777" w:rsidR="005675E2" w:rsidRDefault="005675E2" w:rsidP="008856C2">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 xml:space="preserve">2018 Annual Affordable Housing </w:t>
      </w:r>
      <w:r w:rsidR="008856C2">
        <w:rPr>
          <w:rFonts w:ascii="Times New Roman" w:hAnsi="Times New Roman" w:cs="Times New Roman"/>
          <w:sz w:val="24"/>
          <w:szCs w:val="24"/>
        </w:rPr>
        <w:t>Committee Report</w:t>
      </w:r>
      <w:r>
        <w:rPr>
          <w:rFonts w:ascii="Times New Roman" w:hAnsi="Times New Roman" w:cs="Times New Roman"/>
          <w:sz w:val="24"/>
          <w:szCs w:val="24"/>
        </w:rPr>
        <w:t>:</w:t>
      </w:r>
      <w:r w:rsidR="008856C2">
        <w:rPr>
          <w:rFonts w:ascii="Times New Roman" w:hAnsi="Times New Roman" w:cs="Times New Roman"/>
          <w:sz w:val="24"/>
          <w:szCs w:val="24"/>
        </w:rPr>
        <w:t xml:space="preserve"> </w:t>
      </w:r>
      <w:hyperlink r:id="rId15" w:history="1">
        <w:r w:rsidR="008856C2" w:rsidRPr="00F7371B">
          <w:rPr>
            <w:rStyle w:val="Hyperlink"/>
            <w:rFonts w:ascii="Times New Roman" w:hAnsi="Times New Roman" w:cs="Times New Roman"/>
            <w:sz w:val="24"/>
            <w:szCs w:val="24"/>
          </w:rPr>
          <w:t>https://www.fairfieldct.org/filestorage/10726/11008/13302/18266/20316/2018_Annual_Report.pdf</w:t>
        </w:r>
      </w:hyperlink>
      <w:r w:rsidR="008856C2">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EB91588" w14:textId="0DEDC6BD" w:rsidR="00474259" w:rsidRDefault="00474259" w:rsidP="00474259">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Fairfield Senior Advocates 5/23/2018 workshop, “</w:t>
      </w:r>
      <w:r w:rsidRPr="00474259">
        <w:rPr>
          <w:rFonts w:ascii="Times New Roman" w:hAnsi="Times New Roman" w:cs="Times New Roman"/>
          <w:sz w:val="24"/>
          <w:szCs w:val="24"/>
        </w:rPr>
        <w:t>A Conversation about Housing Choices for Seniors</w:t>
      </w:r>
      <w:r>
        <w:rPr>
          <w:rFonts w:ascii="Times New Roman" w:hAnsi="Times New Roman" w:cs="Times New Roman"/>
          <w:sz w:val="24"/>
          <w:szCs w:val="24"/>
        </w:rPr>
        <w:t xml:space="preserve">”, </w:t>
      </w:r>
      <w:hyperlink r:id="rId16" w:history="1">
        <w:r w:rsidRPr="00721A67">
          <w:rPr>
            <w:rStyle w:val="Hyperlink"/>
            <w:rFonts w:ascii="Times New Roman" w:hAnsi="Times New Roman" w:cs="Times New Roman"/>
            <w:sz w:val="24"/>
            <w:szCs w:val="24"/>
          </w:rPr>
          <w:t>http://www.fairfieldsenioradvocates.com/our-may-23-event.html</w:t>
        </w:r>
      </w:hyperlink>
      <w:r>
        <w:rPr>
          <w:rFonts w:ascii="Times New Roman" w:hAnsi="Times New Roman" w:cs="Times New Roman"/>
          <w:sz w:val="24"/>
          <w:szCs w:val="24"/>
        </w:rPr>
        <w:t xml:space="preserve"> </w:t>
      </w:r>
    </w:p>
    <w:p w14:paraId="10CF3B6F" w14:textId="6CFAAAE3" w:rsidR="00F94E77" w:rsidRPr="00B502F8" w:rsidRDefault="00F94E77" w:rsidP="000642AF">
      <w:pPr>
        <w:pStyle w:val="NoSpacing"/>
        <w:numPr>
          <w:ilvl w:val="0"/>
          <w:numId w:val="30"/>
        </w:numPr>
        <w:rPr>
          <w:rStyle w:val="Hyperlink"/>
          <w:rFonts w:ascii="Times New Roman" w:hAnsi="Times New Roman" w:cs="Times New Roman"/>
          <w:color w:val="auto"/>
          <w:sz w:val="24"/>
          <w:szCs w:val="24"/>
          <w:u w:val="none"/>
        </w:rPr>
      </w:pPr>
      <w:r w:rsidRPr="00F94E77">
        <w:rPr>
          <w:rFonts w:ascii="Times New Roman" w:hAnsi="Times New Roman" w:cs="Times New Roman"/>
          <w:sz w:val="24"/>
          <w:szCs w:val="24"/>
        </w:rPr>
        <w:t xml:space="preserve">Fairfield, Connecticut Demographics Data, </w:t>
      </w:r>
      <w:hyperlink r:id="rId17" w:history="1">
        <w:r w:rsidRPr="00F94E77">
          <w:rPr>
            <w:rStyle w:val="Hyperlink"/>
            <w:rFonts w:ascii="Times New Roman" w:hAnsi="Times New Roman" w:cs="Times New Roman"/>
            <w:sz w:val="24"/>
            <w:szCs w:val="24"/>
          </w:rPr>
          <w:t>https://www.towncharts.com/Connecticut/Demographics/Fairfield-town-CT-Demographics-data.html</w:t>
        </w:r>
      </w:hyperlink>
    </w:p>
    <w:p w14:paraId="400446E5" w14:textId="0C8AD54F" w:rsidR="00B502F8" w:rsidRDefault="00B502F8" w:rsidP="000642AF">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 xml:space="preserve">Community Development Block Grant 2018-19 Annual Action Plan: </w:t>
      </w:r>
      <w:hyperlink r:id="rId18" w:history="1">
        <w:r w:rsidRPr="00AC432E">
          <w:rPr>
            <w:rStyle w:val="Hyperlink"/>
            <w:rFonts w:ascii="Times New Roman" w:hAnsi="Times New Roman" w:cs="Times New Roman"/>
            <w:sz w:val="24"/>
            <w:szCs w:val="24"/>
          </w:rPr>
          <w:t>https://www.fairfieldct.org/filestorage/10726/11008/13302/18266/20275/CDBG_-_PY44_Annual_Action_Plan_(DRAFT).pdf</w:t>
        </w:r>
      </w:hyperlink>
      <w:r>
        <w:rPr>
          <w:rFonts w:ascii="Times New Roman" w:hAnsi="Times New Roman" w:cs="Times New Roman"/>
          <w:sz w:val="24"/>
          <w:szCs w:val="24"/>
        </w:rPr>
        <w:t xml:space="preserve"> </w:t>
      </w:r>
    </w:p>
    <w:p w14:paraId="354D77D1" w14:textId="082FCE96" w:rsidR="005359B1" w:rsidRDefault="005359B1" w:rsidP="000642AF">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 xml:space="preserve">6/26/2018 Transit Oriented Development Workshop Summary: </w:t>
      </w:r>
      <w:hyperlink r:id="rId19" w:history="1">
        <w:r w:rsidRPr="00AC432E">
          <w:rPr>
            <w:rStyle w:val="Hyperlink"/>
            <w:rFonts w:ascii="Times New Roman" w:hAnsi="Times New Roman" w:cs="Times New Roman"/>
            <w:sz w:val="24"/>
            <w:szCs w:val="24"/>
          </w:rPr>
          <w:t>https://www.fairfieldct.org/filestorage/10726/11028/12429/69549/70627/Summary_of_Fairfield_TOD_Public_Meeting_1.pdf</w:t>
        </w:r>
      </w:hyperlink>
    </w:p>
    <w:p w14:paraId="08136555" w14:textId="1EE53B99" w:rsidR="005359B1" w:rsidRPr="00F94E77" w:rsidRDefault="005359B1" w:rsidP="000642AF">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 xml:space="preserve">6/26/2018 Transit Oriented Development Workshop Presentation: </w:t>
      </w:r>
      <w:hyperlink r:id="rId20" w:history="1">
        <w:r w:rsidRPr="00AC432E">
          <w:rPr>
            <w:rStyle w:val="Hyperlink"/>
            <w:rFonts w:ascii="Times New Roman" w:hAnsi="Times New Roman" w:cs="Times New Roman"/>
            <w:sz w:val="24"/>
            <w:szCs w:val="24"/>
          </w:rPr>
          <w:t>https://www.fairfieldct.org/filestorage/10726/11028/12429/69549/70627/Fairfield_TOD_june_26_presentation.pdf</w:t>
        </w:r>
      </w:hyperlink>
      <w:r>
        <w:rPr>
          <w:rFonts w:ascii="Times New Roman" w:hAnsi="Times New Roman" w:cs="Times New Roman"/>
          <w:sz w:val="24"/>
          <w:szCs w:val="24"/>
        </w:rPr>
        <w:t xml:space="preserve"> </w:t>
      </w:r>
    </w:p>
    <w:p w14:paraId="3A126CD8" w14:textId="77777777" w:rsidR="00992F45" w:rsidRPr="009C3DE8" w:rsidRDefault="00992F45" w:rsidP="00B23223">
      <w:pPr>
        <w:pStyle w:val="NoSpacing"/>
        <w:rPr>
          <w:rFonts w:ascii="Times New Roman" w:hAnsi="Times New Roman" w:cs="Times New Roman"/>
          <w:sz w:val="24"/>
          <w:szCs w:val="24"/>
        </w:rPr>
      </w:pPr>
    </w:p>
    <w:p w14:paraId="6FE67B59" w14:textId="77777777" w:rsidR="002C4624" w:rsidRPr="009C3DE8" w:rsidRDefault="000A6549" w:rsidP="00B23223">
      <w:pPr>
        <w:pStyle w:val="NoSpacing"/>
        <w:rPr>
          <w:rFonts w:ascii="Times New Roman" w:hAnsi="Times New Roman" w:cs="Times New Roman"/>
          <w:b/>
          <w:sz w:val="24"/>
          <w:szCs w:val="24"/>
        </w:rPr>
      </w:pPr>
      <w:r w:rsidRPr="009C3DE8">
        <w:rPr>
          <w:rFonts w:ascii="Times New Roman" w:hAnsi="Times New Roman" w:cs="Times New Roman"/>
          <w:b/>
          <w:sz w:val="24"/>
          <w:szCs w:val="24"/>
        </w:rPr>
        <w:t>Work Session Questions for July 11, 2018 Housing and Equity Work Session</w:t>
      </w:r>
    </w:p>
    <w:p w14:paraId="78170036" w14:textId="77777777" w:rsidR="002C4624" w:rsidRPr="009C3DE8" w:rsidRDefault="002C4624" w:rsidP="00B23223">
      <w:pPr>
        <w:pStyle w:val="NoSpacing"/>
        <w:rPr>
          <w:rFonts w:ascii="Times New Roman" w:hAnsi="Times New Roman" w:cs="Times New Roman"/>
          <w:sz w:val="24"/>
          <w:szCs w:val="24"/>
        </w:rPr>
      </w:pPr>
    </w:p>
    <w:p w14:paraId="257013A0" w14:textId="77777777" w:rsidR="000A6549" w:rsidRPr="009C3DE8" w:rsidRDefault="000A6549" w:rsidP="00B23223">
      <w:pPr>
        <w:pStyle w:val="NoSpacing"/>
        <w:rPr>
          <w:rFonts w:ascii="Times New Roman" w:hAnsi="Times New Roman" w:cs="Times New Roman"/>
          <w:sz w:val="24"/>
          <w:szCs w:val="24"/>
        </w:rPr>
      </w:pPr>
      <w:r w:rsidRPr="009C3DE8">
        <w:rPr>
          <w:rFonts w:ascii="Times New Roman" w:hAnsi="Times New Roman" w:cs="Times New Roman"/>
          <w:sz w:val="24"/>
          <w:szCs w:val="24"/>
        </w:rPr>
        <w:t xml:space="preserve">Completing this document lays the groundwork for </w:t>
      </w:r>
      <w:r w:rsidR="003C5DA2" w:rsidRPr="009C3DE8">
        <w:rPr>
          <w:rFonts w:ascii="Times New Roman" w:hAnsi="Times New Roman" w:cs="Times New Roman"/>
          <w:sz w:val="24"/>
          <w:szCs w:val="24"/>
        </w:rPr>
        <w:t>c</w:t>
      </w:r>
      <w:r w:rsidRPr="009C3DE8">
        <w:rPr>
          <w:rFonts w:ascii="Times New Roman" w:hAnsi="Times New Roman" w:cs="Times New Roman"/>
          <w:sz w:val="24"/>
          <w:szCs w:val="24"/>
        </w:rPr>
        <w:t>ompleting actions in the Sustainable CT “Healthy, Efficient and Diverse Housing” and “Inclusive and Equitable Community Impacts” categories.  Certification requires completion of one action from each of Sustainable CT’s nine categories.</w:t>
      </w:r>
    </w:p>
    <w:p w14:paraId="57ADAC47" w14:textId="77777777" w:rsidR="000A6549" w:rsidRPr="009C3DE8" w:rsidRDefault="000A6549" w:rsidP="00B23223">
      <w:pPr>
        <w:pStyle w:val="NoSpacing"/>
        <w:rPr>
          <w:rFonts w:ascii="Times New Roman" w:hAnsi="Times New Roman" w:cs="Times New Roman"/>
          <w:sz w:val="24"/>
          <w:szCs w:val="24"/>
        </w:rPr>
      </w:pPr>
    </w:p>
    <w:p w14:paraId="3CB700C0" w14:textId="77777777" w:rsidR="000A6549" w:rsidRPr="009C3DE8" w:rsidRDefault="000A6549" w:rsidP="00B23223">
      <w:pPr>
        <w:pStyle w:val="NoSpacing"/>
        <w:rPr>
          <w:rFonts w:ascii="Times New Roman" w:hAnsi="Times New Roman" w:cs="Times New Roman"/>
          <w:sz w:val="24"/>
          <w:szCs w:val="24"/>
        </w:rPr>
      </w:pPr>
      <w:r w:rsidRPr="009C3DE8">
        <w:rPr>
          <w:rFonts w:ascii="Times New Roman" w:hAnsi="Times New Roman" w:cs="Times New Roman"/>
          <w:sz w:val="24"/>
          <w:szCs w:val="24"/>
        </w:rPr>
        <w:t xml:space="preserve">When applying for certification, if you choose, you may submit this document in lieu of Worksheet </w:t>
      </w:r>
      <w:r w:rsidR="003C5DA2" w:rsidRPr="009C3DE8">
        <w:rPr>
          <w:rFonts w:ascii="Times New Roman" w:hAnsi="Times New Roman" w:cs="Times New Roman"/>
          <w:sz w:val="24"/>
          <w:szCs w:val="24"/>
        </w:rPr>
        <w:t xml:space="preserve">2 </w:t>
      </w:r>
      <w:r w:rsidRPr="009C3DE8">
        <w:rPr>
          <w:rFonts w:ascii="Times New Roman" w:hAnsi="Times New Roman" w:cs="Times New Roman"/>
          <w:sz w:val="24"/>
          <w:szCs w:val="24"/>
        </w:rPr>
        <w:t xml:space="preserve">for </w:t>
      </w:r>
      <w:hyperlink r:id="rId21" w:anchor="open/action/22" w:history="1">
        <w:r w:rsidRPr="009C3DE8">
          <w:rPr>
            <w:rStyle w:val="Hyperlink"/>
            <w:rFonts w:ascii="Times New Roman" w:hAnsi="Times New Roman" w:cs="Times New Roman"/>
            <w:sz w:val="24"/>
            <w:szCs w:val="24"/>
          </w:rPr>
          <w:t>8.1. Design and Implement a Housing Needs Assessment</w:t>
        </w:r>
      </w:hyperlink>
      <w:r w:rsidRPr="009C3DE8">
        <w:rPr>
          <w:rFonts w:ascii="Times New Roman" w:hAnsi="Times New Roman" w:cs="Times New Roman"/>
          <w:sz w:val="24"/>
          <w:szCs w:val="24"/>
        </w:rPr>
        <w:t xml:space="preserve"> and in lieu of the Sustainable CT Equity Toolkit for </w:t>
      </w:r>
      <w:hyperlink r:id="rId22" w:anchor="open/action/54" w:history="1">
        <w:r w:rsidRPr="009C3DE8">
          <w:rPr>
            <w:rStyle w:val="Hyperlink"/>
            <w:rFonts w:ascii="Times New Roman" w:hAnsi="Times New Roman" w:cs="Times New Roman"/>
            <w:sz w:val="24"/>
            <w:szCs w:val="24"/>
          </w:rPr>
          <w:t>9.1. Optimize for Equity</w:t>
        </w:r>
      </w:hyperlink>
      <w:r w:rsidRPr="009C3DE8">
        <w:rPr>
          <w:rFonts w:ascii="Times New Roman" w:hAnsi="Times New Roman" w:cs="Times New Roman"/>
          <w:sz w:val="24"/>
          <w:szCs w:val="24"/>
        </w:rPr>
        <w:t>.  For your ease, please submit the same document for each of these two actions.</w:t>
      </w:r>
    </w:p>
    <w:p w14:paraId="53A4A13D" w14:textId="77777777" w:rsidR="000A6549" w:rsidRPr="009C3DE8" w:rsidRDefault="000A6549" w:rsidP="00B23223">
      <w:pPr>
        <w:pStyle w:val="NoSpacing"/>
        <w:rPr>
          <w:rFonts w:ascii="Times New Roman" w:hAnsi="Times New Roman" w:cs="Times New Roman"/>
          <w:sz w:val="24"/>
          <w:szCs w:val="24"/>
        </w:rPr>
      </w:pPr>
    </w:p>
    <w:p w14:paraId="6DCA72AE" w14:textId="77777777" w:rsidR="00C72207" w:rsidRPr="009C3DE8" w:rsidRDefault="000A6549" w:rsidP="00B23223">
      <w:pPr>
        <w:pStyle w:val="NoSpacing"/>
        <w:rPr>
          <w:rFonts w:ascii="Times New Roman" w:hAnsi="Times New Roman" w:cs="Times New Roman"/>
          <w:b/>
          <w:sz w:val="24"/>
          <w:szCs w:val="24"/>
        </w:rPr>
      </w:pPr>
      <w:r w:rsidRPr="009C3DE8">
        <w:rPr>
          <w:rFonts w:ascii="Times New Roman" w:hAnsi="Times New Roman" w:cs="Times New Roman"/>
          <w:b/>
          <w:sz w:val="24"/>
          <w:szCs w:val="24"/>
        </w:rPr>
        <w:t>Questions</w:t>
      </w:r>
    </w:p>
    <w:p w14:paraId="0A9E6F08" w14:textId="77777777" w:rsidR="00C72207" w:rsidRPr="009C3DE8" w:rsidRDefault="00C72207" w:rsidP="00B23223">
      <w:pPr>
        <w:pStyle w:val="NoSpacing"/>
        <w:rPr>
          <w:rFonts w:ascii="Times New Roman" w:hAnsi="Times New Roman" w:cs="Times New Roman"/>
          <w:sz w:val="24"/>
          <w:szCs w:val="24"/>
        </w:rPr>
      </w:pPr>
    </w:p>
    <w:p w14:paraId="7B163615" w14:textId="77777777" w:rsidR="000A6549" w:rsidRPr="009C3DE8" w:rsidRDefault="000A6549" w:rsidP="00B23223">
      <w:pPr>
        <w:pStyle w:val="NoSpacing"/>
        <w:rPr>
          <w:rFonts w:ascii="Times New Roman" w:hAnsi="Times New Roman" w:cs="Times New Roman"/>
          <w:b/>
          <w:sz w:val="24"/>
          <w:szCs w:val="24"/>
        </w:rPr>
      </w:pPr>
      <w:r w:rsidRPr="009C3DE8">
        <w:rPr>
          <w:rFonts w:ascii="Times New Roman" w:hAnsi="Times New Roman" w:cs="Times New Roman"/>
          <w:b/>
          <w:i/>
          <w:sz w:val="24"/>
          <w:szCs w:val="24"/>
        </w:rPr>
        <w:t>Setting Goals</w:t>
      </w:r>
    </w:p>
    <w:p w14:paraId="1E25BBF7" w14:textId="77777777" w:rsidR="000A6549" w:rsidRPr="009C3DE8" w:rsidRDefault="000A6549" w:rsidP="00B23223">
      <w:pPr>
        <w:pStyle w:val="NoSpacing"/>
        <w:rPr>
          <w:rFonts w:ascii="Times New Roman" w:hAnsi="Times New Roman" w:cs="Times New Roman"/>
          <w:sz w:val="24"/>
          <w:szCs w:val="24"/>
        </w:rPr>
      </w:pPr>
    </w:p>
    <w:p w14:paraId="28A8C1C8" w14:textId="59CB0EF7" w:rsidR="000A6549" w:rsidRPr="007C6096" w:rsidRDefault="002075CF" w:rsidP="002075CF">
      <w:pPr>
        <w:pStyle w:val="NoSpacing"/>
        <w:ind w:left="720" w:hanging="360"/>
        <w:rPr>
          <w:rFonts w:ascii="Times New Roman" w:hAnsi="Times New Roman" w:cs="Times New Roman"/>
          <w:sz w:val="24"/>
          <w:szCs w:val="24"/>
        </w:rPr>
      </w:pPr>
      <w:r w:rsidRPr="009C3DE8">
        <w:rPr>
          <w:rFonts w:ascii="Times New Roman" w:hAnsi="Times New Roman" w:cs="Times New Roman"/>
          <w:b/>
          <w:sz w:val="24"/>
          <w:szCs w:val="24"/>
        </w:rPr>
        <w:t>1.</w:t>
      </w:r>
      <w:r w:rsidRPr="009C3DE8">
        <w:rPr>
          <w:rFonts w:ascii="Times New Roman" w:hAnsi="Times New Roman" w:cs="Times New Roman"/>
          <w:b/>
          <w:sz w:val="24"/>
          <w:szCs w:val="24"/>
        </w:rPr>
        <w:tab/>
      </w:r>
      <w:r w:rsidR="000A6549" w:rsidRPr="009C3DE8">
        <w:rPr>
          <w:rFonts w:ascii="Times New Roman" w:hAnsi="Times New Roman" w:cs="Times New Roman"/>
          <w:b/>
          <w:sz w:val="24"/>
          <w:szCs w:val="24"/>
        </w:rPr>
        <w:t xml:space="preserve">What does your Sustainability Team define as the three most important equitable </w:t>
      </w:r>
      <w:r w:rsidR="00EA5D66" w:rsidRPr="009C3DE8">
        <w:rPr>
          <w:rFonts w:ascii="Times New Roman" w:hAnsi="Times New Roman" w:cs="Times New Roman"/>
          <w:b/>
          <w:sz w:val="24"/>
          <w:szCs w:val="24"/>
        </w:rPr>
        <w:t xml:space="preserve">community outcomes related to understanding your community’s housing needs </w:t>
      </w:r>
      <w:r w:rsidR="000A6549" w:rsidRPr="009C3DE8">
        <w:rPr>
          <w:rFonts w:ascii="Times New Roman" w:hAnsi="Times New Roman" w:cs="Times New Roman"/>
          <w:b/>
          <w:sz w:val="24"/>
          <w:szCs w:val="24"/>
        </w:rPr>
        <w:t>(include possible community indicators that measure these outcomes)?</w:t>
      </w:r>
      <w:r w:rsidR="00F41497">
        <w:rPr>
          <w:rFonts w:ascii="Times New Roman" w:hAnsi="Times New Roman" w:cs="Times New Roman"/>
          <w:b/>
          <w:sz w:val="24"/>
          <w:szCs w:val="24"/>
        </w:rPr>
        <w:t xml:space="preserve"> </w:t>
      </w:r>
    </w:p>
    <w:p w14:paraId="6D1EE155" w14:textId="77777777" w:rsidR="00F801A5" w:rsidRPr="009C3DE8" w:rsidRDefault="00F801A5" w:rsidP="00B23223">
      <w:pPr>
        <w:pStyle w:val="NoSpacing"/>
        <w:rPr>
          <w:rFonts w:ascii="Times New Roman" w:hAnsi="Times New Roman" w:cs="Times New Roman"/>
          <w:sz w:val="24"/>
          <w:szCs w:val="24"/>
        </w:rPr>
      </w:pPr>
    </w:p>
    <w:p w14:paraId="54B76540" w14:textId="3521A5F7" w:rsidR="002262CB" w:rsidRPr="00547E90" w:rsidRDefault="00F801A5" w:rsidP="000D07AF">
      <w:pPr>
        <w:pStyle w:val="NoSpacing"/>
        <w:numPr>
          <w:ilvl w:val="0"/>
          <w:numId w:val="9"/>
        </w:numPr>
        <w:spacing w:after="120"/>
        <w:rPr>
          <w:rFonts w:ascii="Times New Roman" w:hAnsi="Times New Roman" w:cs="Times New Roman"/>
          <w:sz w:val="24"/>
          <w:szCs w:val="24"/>
        </w:rPr>
      </w:pPr>
      <w:r w:rsidRPr="000D07AF">
        <w:rPr>
          <w:rFonts w:ascii="Times New Roman" w:hAnsi="Times New Roman" w:cs="Times New Roman"/>
          <w:i/>
          <w:sz w:val="24"/>
          <w:szCs w:val="24"/>
        </w:rPr>
        <w:t xml:space="preserve">Extend Senior </w:t>
      </w:r>
      <w:r w:rsidR="007C6096" w:rsidRPr="000D07AF">
        <w:rPr>
          <w:rFonts w:ascii="Times New Roman" w:hAnsi="Times New Roman" w:cs="Times New Roman"/>
          <w:i/>
          <w:sz w:val="24"/>
          <w:szCs w:val="24"/>
        </w:rPr>
        <w:t xml:space="preserve">and Disabled </w:t>
      </w:r>
      <w:r w:rsidRPr="000D07AF">
        <w:rPr>
          <w:rFonts w:ascii="Times New Roman" w:hAnsi="Times New Roman" w:cs="Times New Roman"/>
          <w:i/>
          <w:sz w:val="24"/>
          <w:szCs w:val="24"/>
        </w:rPr>
        <w:t>Tax Relief program t</w:t>
      </w:r>
      <w:r w:rsidR="002262CB" w:rsidRPr="000D07AF">
        <w:rPr>
          <w:rFonts w:ascii="Times New Roman" w:hAnsi="Times New Roman" w:cs="Times New Roman"/>
          <w:i/>
          <w:sz w:val="24"/>
          <w:szCs w:val="24"/>
        </w:rPr>
        <w:t>o enrich diversity of population</w:t>
      </w:r>
      <w:r w:rsidR="002262CB" w:rsidRPr="002262CB">
        <w:rPr>
          <w:rFonts w:ascii="Times New Roman" w:hAnsi="Times New Roman" w:cs="Times New Roman"/>
          <w:sz w:val="24"/>
          <w:szCs w:val="24"/>
        </w:rPr>
        <w:t xml:space="preserve">: This program is available for residents of Fairfield who are at least 65 </w:t>
      </w:r>
      <w:r w:rsidR="001E4399">
        <w:rPr>
          <w:rFonts w:ascii="Times New Roman" w:hAnsi="Times New Roman" w:cs="Times New Roman"/>
          <w:sz w:val="24"/>
          <w:szCs w:val="24"/>
        </w:rPr>
        <w:t>years of age or totally disabled</w:t>
      </w:r>
      <w:r w:rsidR="002262CB" w:rsidRPr="002262CB">
        <w:rPr>
          <w:rFonts w:ascii="Times New Roman" w:hAnsi="Times New Roman" w:cs="Times New Roman"/>
          <w:sz w:val="24"/>
          <w:szCs w:val="24"/>
        </w:rPr>
        <w:t xml:space="preserve">, the legal residence of the resident for which the tax relief is being claimed for is occupied by the resident more than 265 days of each year and have a qualifying total asset value (QTAV) not exceeding $650,000. </w:t>
      </w:r>
      <w:r w:rsidR="001E4399" w:rsidRPr="001E4399">
        <w:rPr>
          <w:rFonts w:ascii="Times New Roman" w:hAnsi="Times New Roman" w:cs="Times New Roman"/>
          <w:sz w:val="24"/>
          <w:szCs w:val="24"/>
        </w:rPr>
        <w:t xml:space="preserve">The number of </w:t>
      </w:r>
      <w:r w:rsidR="00BC0A09" w:rsidRPr="001E4399">
        <w:rPr>
          <w:rFonts w:ascii="Times New Roman" w:hAnsi="Times New Roman" w:cs="Times New Roman"/>
          <w:sz w:val="24"/>
          <w:szCs w:val="24"/>
        </w:rPr>
        <w:t>senior</w:t>
      </w:r>
      <w:r w:rsidR="001E4399" w:rsidRPr="001E4399">
        <w:rPr>
          <w:rFonts w:ascii="Times New Roman" w:hAnsi="Times New Roman" w:cs="Times New Roman"/>
          <w:sz w:val="24"/>
          <w:szCs w:val="24"/>
        </w:rPr>
        <w:t xml:space="preserve"> homeowners has</w:t>
      </w:r>
      <w:r w:rsidR="001E4399">
        <w:rPr>
          <w:rFonts w:ascii="Times New Roman" w:hAnsi="Times New Roman" w:cs="Times New Roman"/>
          <w:sz w:val="24"/>
          <w:szCs w:val="24"/>
        </w:rPr>
        <w:t xml:space="preserve"> </w:t>
      </w:r>
      <w:r w:rsidR="001E4399" w:rsidRPr="001E4399">
        <w:rPr>
          <w:rFonts w:ascii="Times New Roman" w:hAnsi="Times New Roman" w:cs="Times New Roman"/>
          <w:sz w:val="24"/>
          <w:szCs w:val="24"/>
        </w:rPr>
        <w:t>increased</w:t>
      </w:r>
      <w:r w:rsidR="001E4399">
        <w:rPr>
          <w:rFonts w:ascii="Times New Roman" w:hAnsi="Times New Roman" w:cs="Times New Roman"/>
          <w:sz w:val="24"/>
          <w:szCs w:val="24"/>
        </w:rPr>
        <w:t xml:space="preserve"> by 6% over a 5 year period while t</w:t>
      </w:r>
      <w:r w:rsidR="001E4399" w:rsidRPr="001E4399">
        <w:rPr>
          <w:rFonts w:ascii="Times New Roman" w:hAnsi="Times New Roman" w:cs="Times New Roman"/>
          <w:sz w:val="24"/>
          <w:szCs w:val="24"/>
        </w:rPr>
        <w:t xml:space="preserve">he number of </w:t>
      </w:r>
      <w:r w:rsidR="00BC0A09">
        <w:rPr>
          <w:rFonts w:ascii="Times New Roman" w:hAnsi="Times New Roman" w:cs="Times New Roman"/>
          <w:sz w:val="24"/>
          <w:szCs w:val="24"/>
        </w:rPr>
        <w:t>s</w:t>
      </w:r>
      <w:r w:rsidR="001E4399" w:rsidRPr="00BC0A09">
        <w:rPr>
          <w:rFonts w:ascii="Times New Roman" w:hAnsi="Times New Roman" w:cs="Times New Roman"/>
          <w:sz w:val="24"/>
          <w:szCs w:val="24"/>
        </w:rPr>
        <w:t>eniors who meet the income qualification for tax relief has decreased 6% over that same 5 year period.</w:t>
      </w:r>
      <w:r w:rsidR="00BC0A09" w:rsidRPr="00BC0A09">
        <w:rPr>
          <w:rFonts w:ascii="Times New Roman" w:hAnsi="Times New Roman" w:cs="Times New Roman"/>
          <w:sz w:val="24"/>
          <w:szCs w:val="24"/>
        </w:rPr>
        <w:t xml:space="preserve"> A recommendation would be to </w:t>
      </w:r>
      <w:r w:rsidR="00DE06AC">
        <w:rPr>
          <w:rFonts w:ascii="Times New Roman" w:hAnsi="Times New Roman" w:cs="Times New Roman"/>
          <w:sz w:val="24"/>
          <w:szCs w:val="24"/>
        </w:rPr>
        <w:t>revise</w:t>
      </w:r>
      <w:r w:rsidR="00BC0A09" w:rsidRPr="00BC0A09">
        <w:rPr>
          <w:rFonts w:ascii="Times New Roman" w:hAnsi="Times New Roman" w:cs="Times New Roman"/>
          <w:sz w:val="24"/>
          <w:szCs w:val="24"/>
        </w:rPr>
        <w:t xml:space="preserve"> the high end of the credit program income eligibility range to $80K and </w:t>
      </w:r>
      <w:r w:rsidR="00DE06AC">
        <w:rPr>
          <w:rFonts w:ascii="Times New Roman" w:hAnsi="Times New Roman" w:cs="Times New Roman"/>
          <w:sz w:val="24"/>
          <w:szCs w:val="24"/>
        </w:rPr>
        <w:t>revise the</w:t>
      </w:r>
      <w:r w:rsidR="00BC0A09" w:rsidRPr="00BC0A09">
        <w:rPr>
          <w:rFonts w:ascii="Times New Roman" w:hAnsi="Times New Roman" w:cs="Times New Roman"/>
          <w:sz w:val="24"/>
          <w:szCs w:val="24"/>
        </w:rPr>
        <w:t xml:space="preserve"> asset qualification by 5% ($650K to $682.5K).</w:t>
      </w:r>
      <w:r w:rsidR="00547E90">
        <w:rPr>
          <w:rFonts w:ascii="Times New Roman" w:hAnsi="Times New Roman" w:cs="Times New Roman"/>
          <w:sz w:val="24"/>
          <w:szCs w:val="24"/>
        </w:rPr>
        <w:br/>
      </w:r>
      <w:r w:rsidR="00547E90" w:rsidRPr="00547E90">
        <w:rPr>
          <w:rFonts w:ascii="Times New Roman" w:hAnsi="Times New Roman" w:cs="Times New Roman"/>
          <w:sz w:val="24"/>
          <w:szCs w:val="24"/>
        </w:rPr>
        <w:t xml:space="preserve">Recommendations of the current Senior/Disabled Tax Relief Committee of the RTM </w:t>
      </w:r>
      <w:r w:rsidR="00547E90">
        <w:rPr>
          <w:rFonts w:ascii="Times New Roman" w:hAnsi="Times New Roman" w:cs="Times New Roman"/>
          <w:sz w:val="24"/>
          <w:szCs w:val="24"/>
        </w:rPr>
        <w:t>are discussing the possibility to</w:t>
      </w:r>
      <w:r w:rsidR="00547E90" w:rsidRPr="00547E90">
        <w:rPr>
          <w:rFonts w:ascii="Times New Roman" w:hAnsi="Times New Roman" w:cs="Times New Roman"/>
          <w:sz w:val="24"/>
          <w:szCs w:val="24"/>
        </w:rPr>
        <w:t xml:space="preserve"> incorporate an increased income plus other changes in the program rules. The Committee may also propose an increase in the maximum asset level or its replacement with a maximum home or assessed value.</w:t>
      </w:r>
    </w:p>
    <w:p w14:paraId="4DAFC053" w14:textId="5264B422" w:rsidR="005F1C8B" w:rsidRPr="00A80D6A" w:rsidRDefault="00F801A5" w:rsidP="00A80D6A">
      <w:pPr>
        <w:pStyle w:val="NoSpacing"/>
        <w:numPr>
          <w:ilvl w:val="0"/>
          <w:numId w:val="9"/>
        </w:numPr>
        <w:spacing w:after="120"/>
        <w:rPr>
          <w:rFonts w:ascii="Times New Roman" w:hAnsi="Times New Roman" w:cs="Times New Roman"/>
          <w:sz w:val="24"/>
          <w:szCs w:val="24"/>
        </w:rPr>
      </w:pPr>
      <w:r w:rsidRPr="003813D7">
        <w:rPr>
          <w:rFonts w:ascii="Times New Roman" w:hAnsi="Times New Roman" w:cs="Times New Roman"/>
          <w:i/>
          <w:sz w:val="24"/>
          <w:szCs w:val="24"/>
        </w:rPr>
        <w:t>Increase Affordable Housing</w:t>
      </w:r>
      <w:r w:rsidR="007C6096" w:rsidRPr="003813D7">
        <w:rPr>
          <w:rFonts w:ascii="Times New Roman" w:hAnsi="Times New Roman" w:cs="Times New Roman"/>
          <w:i/>
          <w:sz w:val="24"/>
          <w:szCs w:val="24"/>
        </w:rPr>
        <w:t xml:space="preserve"> </w:t>
      </w:r>
      <w:r w:rsidR="005F1C8B">
        <w:rPr>
          <w:rFonts w:ascii="Times New Roman" w:hAnsi="Times New Roman" w:cs="Times New Roman"/>
          <w:i/>
          <w:sz w:val="24"/>
          <w:szCs w:val="24"/>
        </w:rPr>
        <w:t>Opportunities</w:t>
      </w:r>
      <w:r w:rsidR="003813D7" w:rsidRPr="00A80D6A">
        <w:rPr>
          <w:rFonts w:ascii="Times New Roman" w:hAnsi="Times New Roman" w:cs="Times New Roman"/>
          <w:i/>
          <w:sz w:val="24"/>
          <w:szCs w:val="24"/>
        </w:rPr>
        <w:br/>
      </w:r>
      <w:r w:rsidR="005F1C8B" w:rsidRPr="00A80D6A">
        <w:rPr>
          <w:rFonts w:ascii="Times New Roman" w:hAnsi="Times New Roman" w:cs="Times New Roman"/>
          <w:sz w:val="24"/>
          <w:szCs w:val="24"/>
        </w:rPr>
        <w:t>The Town, working through its Affordable Housing Committee, has taken significant steps to increase housing opportunities, such as:</w:t>
      </w:r>
    </w:p>
    <w:p w14:paraId="1AFE5553" w14:textId="12E904A3" w:rsidR="005F1C8B" w:rsidRDefault="005F1C8B" w:rsidP="005F1C8B">
      <w:pPr>
        <w:pStyle w:val="NoSpacing"/>
        <w:numPr>
          <w:ilvl w:val="0"/>
          <w:numId w:val="43"/>
        </w:numPr>
        <w:rPr>
          <w:rFonts w:ascii="Times New Roman" w:hAnsi="Times New Roman" w:cs="Times New Roman"/>
          <w:sz w:val="24"/>
          <w:szCs w:val="24"/>
        </w:rPr>
      </w:pPr>
      <w:r>
        <w:rPr>
          <w:rFonts w:ascii="Times New Roman" w:hAnsi="Times New Roman" w:cs="Times New Roman"/>
          <w:sz w:val="24"/>
          <w:szCs w:val="24"/>
        </w:rPr>
        <w:t>Working with the Town Plan &amp; Zoning Commission, enacted an inclusionary zoning regulation that requires projects with 10 or more dwelling units to set aside a minimum of 10% as affordable housing to persons or families with incomes at or below 80% AMI;</w:t>
      </w:r>
    </w:p>
    <w:p w14:paraId="0F2F248F" w14:textId="61BA709A" w:rsidR="00DE06AC" w:rsidRDefault="003813D7" w:rsidP="005F1C8B">
      <w:pPr>
        <w:pStyle w:val="NoSpacing"/>
        <w:numPr>
          <w:ilvl w:val="0"/>
          <w:numId w:val="43"/>
        </w:numPr>
        <w:rPr>
          <w:rFonts w:ascii="Times New Roman" w:hAnsi="Times New Roman" w:cs="Times New Roman"/>
          <w:sz w:val="24"/>
          <w:szCs w:val="24"/>
        </w:rPr>
      </w:pPr>
      <w:r w:rsidRPr="003813D7">
        <w:rPr>
          <w:rFonts w:ascii="Times New Roman" w:hAnsi="Times New Roman" w:cs="Times New Roman"/>
          <w:sz w:val="24"/>
          <w:szCs w:val="24"/>
        </w:rPr>
        <w:t>Created an Affordable Housing Trust fund via ordinance p</w:t>
      </w:r>
      <w:r w:rsidR="00DE06AC">
        <w:rPr>
          <w:rFonts w:ascii="Times New Roman" w:hAnsi="Times New Roman" w:cs="Times New Roman"/>
          <w:sz w:val="24"/>
          <w:szCs w:val="24"/>
        </w:rPr>
        <w:t>assed by the RTM on 3/26/2018, S</w:t>
      </w:r>
      <w:r w:rsidR="005F1C8B">
        <w:rPr>
          <w:rFonts w:ascii="Times New Roman" w:hAnsi="Times New Roman" w:cs="Times New Roman"/>
          <w:sz w:val="24"/>
          <w:szCs w:val="24"/>
        </w:rPr>
        <w:t xml:space="preserve">ee </w:t>
      </w:r>
      <w:r w:rsidRPr="003813D7">
        <w:rPr>
          <w:rFonts w:ascii="Times New Roman" w:hAnsi="Times New Roman" w:cs="Times New Roman"/>
          <w:sz w:val="24"/>
          <w:szCs w:val="24"/>
        </w:rPr>
        <w:t xml:space="preserve">minutes </w:t>
      </w:r>
      <w:hyperlink r:id="rId23" w:history="1">
        <w:r w:rsidRPr="003813D7">
          <w:rPr>
            <w:rStyle w:val="Hyperlink"/>
            <w:rFonts w:ascii="Times New Roman" w:hAnsi="Times New Roman" w:cs="Times New Roman"/>
            <w:sz w:val="24"/>
            <w:szCs w:val="24"/>
          </w:rPr>
          <w:t>https://www.fairfieldct.org/filestorage/79/193/62136/minutes.pdf</w:t>
        </w:r>
      </w:hyperlink>
      <w:r w:rsidRPr="003813D7">
        <w:rPr>
          <w:rFonts w:ascii="Times New Roman" w:hAnsi="Times New Roman" w:cs="Times New Roman"/>
          <w:sz w:val="24"/>
          <w:szCs w:val="24"/>
        </w:rPr>
        <w:t xml:space="preserve">. </w:t>
      </w:r>
    </w:p>
    <w:p w14:paraId="22BB24BF" w14:textId="6CA6AD73" w:rsidR="00DE06AC" w:rsidRDefault="00DE06AC" w:rsidP="005F1C8B">
      <w:pPr>
        <w:pStyle w:val="NoSpacing"/>
        <w:numPr>
          <w:ilvl w:val="0"/>
          <w:numId w:val="43"/>
        </w:numPr>
        <w:rPr>
          <w:rFonts w:ascii="Times New Roman" w:hAnsi="Times New Roman" w:cs="Times New Roman"/>
          <w:sz w:val="24"/>
          <w:szCs w:val="24"/>
        </w:rPr>
      </w:pPr>
      <w:r>
        <w:rPr>
          <w:rFonts w:ascii="Times New Roman" w:hAnsi="Times New Roman" w:cs="Times New Roman"/>
          <w:sz w:val="24"/>
          <w:szCs w:val="24"/>
        </w:rPr>
        <w:t xml:space="preserve">Proposed </w:t>
      </w:r>
      <w:r w:rsidR="005F1C8B">
        <w:rPr>
          <w:rFonts w:ascii="Times New Roman" w:hAnsi="Times New Roman" w:cs="Times New Roman"/>
          <w:sz w:val="24"/>
          <w:szCs w:val="24"/>
        </w:rPr>
        <w:t xml:space="preserve">a new </w:t>
      </w:r>
      <w:r>
        <w:rPr>
          <w:rFonts w:ascii="Times New Roman" w:hAnsi="Times New Roman" w:cs="Times New Roman"/>
          <w:sz w:val="24"/>
          <w:szCs w:val="24"/>
        </w:rPr>
        <w:t xml:space="preserve">regulation to enact an inclusionary zoning fee of $5/$1000 of construction value on new construction and additions.  See minutes: </w:t>
      </w:r>
      <w:hyperlink r:id="rId24" w:history="1">
        <w:r w:rsidRPr="00A82DE4">
          <w:rPr>
            <w:rStyle w:val="Hyperlink"/>
            <w:rFonts w:ascii="Times New Roman" w:hAnsi="Times New Roman" w:cs="Times New Roman"/>
            <w:sz w:val="24"/>
            <w:szCs w:val="24"/>
          </w:rPr>
          <w:t>https://www.fairfieldct.org/filestorage/79/187/62116/Minutes_07-24-2018.pdf</w:t>
        </w:r>
      </w:hyperlink>
    </w:p>
    <w:p w14:paraId="5B45916D" w14:textId="77777777" w:rsidR="00547E90" w:rsidRDefault="00547E90" w:rsidP="00DE06AC">
      <w:pPr>
        <w:pStyle w:val="NoSpacing"/>
        <w:spacing w:after="120"/>
        <w:ind w:left="1080"/>
        <w:rPr>
          <w:rFonts w:ascii="Times New Roman" w:hAnsi="Times New Roman" w:cs="Times New Roman"/>
          <w:sz w:val="24"/>
          <w:szCs w:val="24"/>
        </w:rPr>
      </w:pPr>
    </w:p>
    <w:p w14:paraId="3D62E60B" w14:textId="77777777" w:rsidR="00A80D6A" w:rsidRDefault="00A80D6A" w:rsidP="00DE06AC">
      <w:pPr>
        <w:pStyle w:val="NoSpacing"/>
        <w:spacing w:after="120"/>
        <w:ind w:left="1080"/>
        <w:rPr>
          <w:rFonts w:ascii="Times New Roman" w:hAnsi="Times New Roman" w:cs="Times New Roman"/>
          <w:sz w:val="24"/>
          <w:szCs w:val="24"/>
        </w:rPr>
      </w:pPr>
      <w:r>
        <w:rPr>
          <w:rFonts w:ascii="Times New Roman" w:hAnsi="Times New Roman" w:cs="Times New Roman"/>
          <w:sz w:val="24"/>
          <w:szCs w:val="24"/>
        </w:rPr>
        <w:t>The Town also:</w:t>
      </w:r>
    </w:p>
    <w:p w14:paraId="7CD366AC" w14:textId="77777777" w:rsidR="00A80D6A" w:rsidRDefault="003813D7" w:rsidP="00A80D6A">
      <w:pPr>
        <w:pStyle w:val="NoSpacing"/>
        <w:numPr>
          <w:ilvl w:val="0"/>
          <w:numId w:val="44"/>
        </w:numPr>
        <w:spacing w:after="120"/>
        <w:rPr>
          <w:rFonts w:ascii="Times New Roman" w:hAnsi="Times New Roman" w:cs="Times New Roman"/>
          <w:sz w:val="24"/>
          <w:szCs w:val="24"/>
        </w:rPr>
      </w:pPr>
      <w:r w:rsidRPr="003813D7">
        <w:rPr>
          <w:rFonts w:ascii="Times New Roman" w:hAnsi="Times New Roman" w:cs="Times New Roman"/>
          <w:sz w:val="24"/>
          <w:szCs w:val="24"/>
        </w:rPr>
        <w:t>Provide</w:t>
      </w:r>
      <w:r w:rsidR="005444BF">
        <w:rPr>
          <w:rFonts w:ascii="Times New Roman" w:hAnsi="Times New Roman" w:cs="Times New Roman"/>
          <w:sz w:val="24"/>
          <w:szCs w:val="24"/>
        </w:rPr>
        <w:t>d</w:t>
      </w:r>
      <w:r w:rsidR="00A80D6A">
        <w:rPr>
          <w:rFonts w:ascii="Times New Roman" w:hAnsi="Times New Roman" w:cs="Times New Roman"/>
          <w:sz w:val="24"/>
          <w:szCs w:val="24"/>
        </w:rPr>
        <w:t>,</w:t>
      </w:r>
      <w:r w:rsidRPr="003813D7">
        <w:rPr>
          <w:rFonts w:ascii="Times New Roman" w:hAnsi="Times New Roman" w:cs="Times New Roman"/>
          <w:sz w:val="24"/>
          <w:szCs w:val="24"/>
        </w:rPr>
        <w:t xml:space="preserve"> </w:t>
      </w:r>
      <w:r w:rsidR="00A80D6A">
        <w:rPr>
          <w:rFonts w:ascii="Times New Roman" w:hAnsi="Times New Roman" w:cs="Times New Roman"/>
          <w:sz w:val="24"/>
          <w:szCs w:val="24"/>
        </w:rPr>
        <w:t xml:space="preserve">via ordinance, a </w:t>
      </w:r>
      <w:r w:rsidRPr="003813D7">
        <w:rPr>
          <w:rFonts w:ascii="Times New Roman" w:hAnsi="Times New Roman" w:cs="Times New Roman"/>
          <w:sz w:val="24"/>
          <w:szCs w:val="24"/>
        </w:rPr>
        <w:t xml:space="preserve">tax abatement </w:t>
      </w:r>
      <w:r w:rsidR="00A80D6A">
        <w:rPr>
          <w:rFonts w:ascii="Times New Roman" w:hAnsi="Times New Roman" w:cs="Times New Roman"/>
          <w:sz w:val="24"/>
          <w:szCs w:val="24"/>
        </w:rPr>
        <w:t>to support the preservation of</w:t>
      </w:r>
      <w:r w:rsidRPr="003813D7">
        <w:rPr>
          <w:rFonts w:ascii="Times New Roman" w:hAnsi="Times New Roman" w:cs="Times New Roman"/>
          <w:sz w:val="24"/>
          <w:szCs w:val="24"/>
        </w:rPr>
        <w:t xml:space="preserve"> low and moderate income housing </w:t>
      </w:r>
      <w:r w:rsidR="00A80D6A">
        <w:rPr>
          <w:rFonts w:ascii="Times New Roman" w:hAnsi="Times New Roman" w:cs="Times New Roman"/>
          <w:sz w:val="24"/>
          <w:szCs w:val="24"/>
        </w:rPr>
        <w:t>as well as to</w:t>
      </w:r>
      <w:r w:rsidRPr="003813D7">
        <w:rPr>
          <w:rFonts w:ascii="Times New Roman" w:hAnsi="Times New Roman" w:cs="Times New Roman"/>
          <w:sz w:val="24"/>
          <w:szCs w:val="24"/>
        </w:rPr>
        <w:t xml:space="preserve"> improve the tax relief </w:t>
      </w:r>
      <w:r w:rsidR="00A80D6A">
        <w:rPr>
          <w:rFonts w:ascii="Times New Roman" w:hAnsi="Times New Roman" w:cs="Times New Roman"/>
          <w:sz w:val="24"/>
          <w:szCs w:val="24"/>
        </w:rPr>
        <w:t xml:space="preserve">program </w:t>
      </w:r>
      <w:r w:rsidRPr="003813D7">
        <w:rPr>
          <w:rFonts w:ascii="Times New Roman" w:hAnsi="Times New Roman" w:cs="Times New Roman"/>
          <w:sz w:val="24"/>
          <w:szCs w:val="24"/>
        </w:rPr>
        <w:t xml:space="preserve">for the elderly and disabled homeowners </w:t>
      </w:r>
      <w:r w:rsidR="00A80D6A">
        <w:rPr>
          <w:rFonts w:ascii="Times New Roman" w:hAnsi="Times New Roman" w:cs="Times New Roman"/>
          <w:sz w:val="24"/>
          <w:szCs w:val="24"/>
        </w:rPr>
        <w:t xml:space="preserve">in order </w:t>
      </w:r>
      <w:r w:rsidRPr="003813D7">
        <w:rPr>
          <w:rFonts w:ascii="Times New Roman" w:hAnsi="Times New Roman" w:cs="Times New Roman"/>
          <w:sz w:val="24"/>
          <w:szCs w:val="24"/>
        </w:rPr>
        <w:t>to make it easier to for residents to understand the program and to apply</w:t>
      </w:r>
      <w:r w:rsidR="00A80D6A">
        <w:rPr>
          <w:rFonts w:ascii="Times New Roman" w:hAnsi="Times New Roman" w:cs="Times New Roman"/>
          <w:sz w:val="24"/>
          <w:szCs w:val="24"/>
        </w:rPr>
        <w:t xml:space="preserve">.  Both measures </w:t>
      </w:r>
      <w:r w:rsidRPr="003813D7">
        <w:rPr>
          <w:rFonts w:ascii="Times New Roman" w:hAnsi="Times New Roman" w:cs="Times New Roman"/>
          <w:sz w:val="24"/>
          <w:szCs w:val="24"/>
        </w:rPr>
        <w:t xml:space="preserve">passed </w:t>
      </w:r>
      <w:r w:rsidR="00A80D6A">
        <w:rPr>
          <w:rFonts w:ascii="Times New Roman" w:hAnsi="Times New Roman" w:cs="Times New Roman"/>
          <w:sz w:val="24"/>
          <w:szCs w:val="24"/>
        </w:rPr>
        <w:t>the</w:t>
      </w:r>
      <w:r w:rsidRPr="003813D7">
        <w:rPr>
          <w:rFonts w:ascii="Times New Roman" w:hAnsi="Times New Roman" w:cs="Times New Roman"/>
          <w:sz w:val="24"/>
          <w:szCs w:val="24"/>
        </w:rPr>
        <w:t xml:space="preserve"> RTM on 5/29/2018, </w:t>
      </w:r>
      <w:r w:rsidR="00A80D6A">
        <w:rPr>
          <w:rFonts w:ascii="Times New Roman" w:hAnsi="Times New Roman" w:cs="Times New Roman"/>
          <w:sz w:val="24"/>
          <w:szCs w:val="24"/>
        </w:rPr>
        <w:t xml:space="preserve">See minutes: </w:t>
      </w:r>
      <w:hyperlink r:id="rId25" w:history="1">
        <w:r w:rsidRPr="003813D7">
          <w:rPr>
            <w:rStyle w:val="Hyperlink"/>
            <w:rFonts w:ascii="Times New Roman" w:hAnsi="Times New Roman" w:cs="Times New Roman"/>
            <w:sz w:val="24"/>
            <w:szCs w:val="24"/>
          </w:rPr>
          <w:t>https://www.fairfieldct.org/filestorage/79/193/62136/minutes.pdf</w:t>
        </w:r>
      </w:hyperlink>
      <w:r w:rsidRPr="003813D7">
        <w:rPr>
          <w:rFonts w:ascii="Times New Roman" w:hAnsi="Times New Roman" w:cs="Times New Roman"/>
          <w:sz w:val="24"/>
          <w:szCs w:val="24"/>
        </w:rPr>
        <w:t xml:space="preserve">. </w:t>
      </w:r>
    </w:p>
    <w:p w14:paraId="7C3AF0C9" w14:textId="584F40B7" w:rsidR="00547E90" w:rsidRPr="00547E90" w:rsidRDefault="00547E90" w:rsidP="00547E90">
      <w:pPr>
        <w:pStyle w:val="NoSpacing"/>
        <w:numPr>
          <w:ilvl w:val="0"/>
          <w:numId w:val="44"/>
        </w:numPr>
        <w:spacing w:after="120"/>
        <w:rPr>
          <w:rFonts w:ascii="Times New Roman" w:hAnsi="Times New Roman" w:cs="Times New Roman"/>
          <w:sz w:val="24"/>
          <w:szCs w:val="24"/>
        </w:rPr>
      </w:pPr>
      <w:r w:rsidRPr="00547E90">
        <w:rPr>
          <w:rFonts w:ascii="Times New Roman" w:hAnsi="Times New Roman" w:cs="Times New Roman"/>
          <w:sz w:val="24"/>
          <w:szCs w:val="24"/>
        </w:rPr>
        <w:t>Working on changes in zoning regulations for Transit Oriented Districts to increase the number of rental units since Fairfield has a very low percentage of rental stock (23% 0-2 bedroom units). There are currently over 200 rental units being constructed in Transit Districts.</w:t>
      </w:r>
    </w:p>
    <w:p w14:paraId="16E8D685" w14:textId="77777777" w:rsidR="00547E90" w:rsidRDefault="00547E90" w:rsidP="00547E90">
      <w:pPr>
        <w:pStyle w:val="NoSpacing"/>
        <w:spacing w:after="120"/>
        <w:ind w:left="1440"/>
        <w:rPr>
          <w:rFonts w:ascii="Times New Roman" w:hAnsi="Times New Roman" w:cs="Times New Roman"/>
          <w:sz w:val="24"/>
          <w:szCs w:val="24"/>
        </w:rPr>
      </w:pPr>
    </w:p>
    <w:p w14:paraId="754AC5FF" w14:textId="59597E3C" w:rsidR="00547E90" w:rsidRPr="00547E90" w:rsidRDefault="00547E90" w:rsidP="00547E90">
      <w:pPr>
        <w:pStyle w:val="NoSpacing"/>
        <w:spacing w:after="120"/>
        <w:ind w:left="1080"/>
        <w:rPr>
          <w:rFonts w:ascii="Times New Roman" w:hAnsi="Times New Roman" w:cs="Times New Roman"/>
          <w:sz w:val="24"/>
          <w:szCs w:val="24"/>
        </w:rPr>
      </w:pPr>
      <w:r w:rsidRPr="00547E90">
        <w:rPr>
          <w:rFonts w:ascii="Times New Roman" w:hAnsi="Times New Roman" w:cs="Times New Roman"/>
          <w:sz w:val="24"/>
          <w:szCs w:val="24"/>
          <w:shd w:val="clear" w:color="auto" w:fill="FFFFFF"/>
        </w:rPr>
        <w:t>Fairfield Senior Advocates (FSA) is a group that has regular meetings open to the public, has:</w:t>
      </w:r>
    </w:p>
    <w:p w14:paraId="1958105C" w14:textId="77777777" w:rsidR="00547E90" w:rsidRPr="00547E90" w:rsidRDefault="00547E90" w:rsidP="00547E90">
      <w:pPr>
        <w:pStyle w:val="NoSpacing"/>
        <w:numPr>
          <w:ilvl w:val="0"/>
          <w:numId w:val="44"/>
        </w:numPr>
        <w:spacing w:after="120"/>
        <w:rPr>
          <w:rFonts w:ascii="Times New Roman" w:hAnsi="Times New Roman" w:cs="Times New Roman"/>
          <w:sz w:val="24"/>
          <w:szCs w:val="24"/>
        </w:rPr>
      </w:pPr>
      <w:r w:rsidRPr="00547E90">
        <w:rPr>
          <w:rFonts w:ascii="Times New Roman" w:hAnsi="Times New Roman" w:cs="Times New Roman"/>
          <w:sz w:val="24"/>
          <w:szCs w:val="24"/>
          <w:shd w:val="clear" w:color="auto" w:fill="FFFFFF"/>
        </w:rPr>
        <w:lastRenderedPageBreak/>
        <w:t>Instituted a working Housing Committee</w:t>
      </w:r>
    </w:p>
    <w:p w14:paraId="7FF5B225" w14:textId="57D94B5E" w:rsidR="00547E90" w:rsidRPr="00547E90" w:rsidRDefault="00547E90" w:rsidP="00547E90">
      <w:pPr>
        <w:pStyle w:val="NoSpacing"/>
        <w:numPr>
          <w:ilvl w:val="0"/>
          <w:numId w:val="44"/>
        </w:numPr>
        <w:spacing w:after="120"/>
        <w:rPr>
          <w:rFonts w:ascii="Times New Roman" w:hAnsi="Times New Roman" w:cs="Times New Roman"/>
          <w:sz w:val="24"/>
          <w:szCs w:val="24"/>
        </w:rPr>
      </w:pPr>
      <w:r w:rsidRPr="00547E90">
        <w:rPr>
          <w:rFonts w:ascii="Times New Roman" w:hAnsi="Times New Roman" w:cs="Times New Roman"/>
          <w:sz w:val="24"/>
          <w:szCs w:val="24"/>
          <w:shd w:val="clear" w:color="auto" w:fill="FFFFFF"/>
        </w:rPr>
        <w:t xml:space="preserve">In collaboration with the Town, hosted a “Conversations About Housing Choices for Seniors” panel and workshop on 5/23/2018.  This included, although was not limited to, “affordable housing”. See </w:t>
      </w:r>
      <w:hyperlink r:id="rId26" w:history="1">
        <w:r w:rsidRPr="00547E90">
          <w:rPr>
            <w:rStyle w:val="Hyperlink"/>
            <w:rFonts w:ascii="Times New Roman" w:hAnsi="Times New Roman" w:cs="Times New Roman"/>
            <w:sz w:val="24"/>
            <w:szCs w:val="24"/>
          </w:rPr>
          <w:t>https://www.fairfieldsenioradvocates.com/</w:t>
        </w:r>
      </w:hyperlink>
      <w:r w:rsidRPr="00547E90">
        <w:rPr>
          <w:rStyle w:val="Hyperlink"/>
        </w:rPr>
        <w:t>.</w:t>
      </w:r>
      <w:r w:rsidRPr="003A6365">
        <w:rPr>
          <w:rFonts w:ascii="Times New Roman" w:hAnsi="Times New Roman" w:cs="Times New Roman"/>
          <w:color w:val="FF0000"/>
          <w:sz w:val="24"/>
          <w:szCs w:val="24"/>
          <w:shd w:val="clear" w:color="auto" w:fill="FFFFFF"/>
        </w:rPr>
        <w:t xml:space="preserve"> </w:t>
      </w:r>
      <w:r w:rsidRPr="003A6365">
        <w:rPr>
          <w:rFonts w:ascii="Times New Roman" w:hAnsi="Times New Roman" w:cs="Times New Roman"/>
          <w:color w:val="FF0000"/>
          <w:sz w:val="24"/>
          <w:szCs w:val="24"/>
        </w:rPr>
        <w:t xml:space="preserve"> </w:t>
      </w:r>
    </w:p>
    <w:p w14:paraId="3A0ED2D5" w14:textId="77777777" w:rsidR="00547E90" w:rsidRDefault="00547E90" w:rsidP="00547E90">
      <w:pPr>
        <w:pStyle w:val="NoSpacing"/>
        <w:spacing w:after="120"/>
        <w:ind w:left="1440"/>
        <w:rPr>
          <w:rFonts w:ascii="Times New Roman" w:hAnsi="Times New Roman" w:cs="Times New Roman"/>
          <w:sz w:val="24"/>
          <w:szCs w:val="24"/>
        </w:rPr>
      </w:pPr>
    </w:p>
    <w:p w14:paraId="3A819A4E" w14:textId="750D9853" w:rsidR="003813D7" w:rsidRPr="00A80D6A" w:rsidRDefault="00A80D6A" w:rsidP="00A80D6A">
      <w:pPr>
        <w:pStyle w:val="NoSpacing"/>
        <w:spacing w:after="120"/>
        <w:ind w:left="1080"/>
        <w:rPr>
          <w:rFonts w:ascii="Times New Roman" w:hAnsi="Times New Roman" w:cs="Times New Roman"/>
          <w:sz w:val="24"/>
          <w:szCs w:val="24"/>
        </w:rPr>
      </w:pPr>
      <w:r w:rsidRPr="00A80D6A">
        <w:rPr>
          <w:rFonts w:ascii="Times New Roman" w:hAnsi="Times New Roman" w:cs="Times New Roman"/>
          <w:color w:val="2C2B2B"/>
          <w:sz w:val="24"/>
          <w:szCs w:val="24"/>
          <w:shd w:val="clear" w:color="auto" w:fill="FFFFFF"/>
        </w:rPr>
        <w:t xml:space="preserve">Despite this progress, the Town acknowledges that there is still much more work to be done, particularly to </w:t>
      </w:r>
      <w:r>
        <w:rPr>
          <w:rFonts w:ascii="Times New Roman" w:hAnsi="Times New Roman" w:cs="Times New Roman"/>
          <w:color w:val="2C2B2B"/>
          <w:sz w:val="24"/>
          <w:szCs w:val="24"/>
          <w:shd w:val="clear" w:color="auto" w:fill="FFFFFF"/>
        </w:rPr>
        <w:t>provide additional units of accessible housing to respond to the needs of an aging population</w:t>
      </w:r>
      <w:r w:rsidR="005444BF" w:rsidRPr="00A80D6A">
        <w:rPr>
          <w:rFonts w:ascii="Times New Roman" w:hAnsi="Times New Roman" w:cs="Times New Roman"/>
          <w:color w:val="2C2B2B"/>
          <w:sz w:val="24"/>
          <w:szCs w:val="24"/>
          <w:shd w:val="clear" w:color="auto" w:fill="FFFFFF"/>
        </w:rPr>
        <w:t>.</w:t>
      </w:r>
    </w:p>
    <w:p w14:paraId="707B3061" w14:textId="77777777" w:rsidR="00CB2E73" w:rsidRPr="00CB2E73" w:rsidRDefault="00F801A5" w:rsidP="00CB2E73">
      <w:pPr>
        <w:pStyle w:val="NormalWeb"/>
        <w:numPr>
          <w:ilvl w:val="0"/>
          <w:numId w:val="9"/>
        </w:numPr>
        <w:spacing w:after="120"/>
      </w:pPr>
      <w:r w:rsidRPr="003813D7">
        <w:rPr>
          <w:i/>
        </w:rPr>
        <w:t>Purpose</w:t>
      </w:r>
      <w:r w:rsidR="006F6755" w:rsidRPr="003813D7">
        <w:rPr>
          <w:i/>
        </w:rPr>
        <w:t>ful</w:t>
      </w:r>
      <w:r w:rsidR="007C6096" w:rsidRPr="003813D7">
        <w:rPr>
          <w:i/>
        </w:rPr>
        <w:t>ly</w:t>
      </w:r>
      <w:r w:rsidRPr="003813D7">
        <w:rPr>
          <w:i/>
        </w:rPr>
        <w:t xml:space="preserve"> mi</w:t>
      </w:r>
      <w:r w:rsidR="006F6755" w:rsidRPr="003813D7">
        <w:rPr>
          <w:i/>
        </w:rPr>
        <w:t>x</w:t>
      </w:r>
      <w:r w:rsidRPr="003813D7">
        <w:rPr>
          <w:i/>
        </w:rPr>
        <w:t xml:space="preserve">ing </w:t>
      </w:r>
      <w:r w:rsidR="006F6755" w:rsidRPr="003813D7">
        <w:rPr>
          <w:i/>
        </w:rPr>
        <w:t>diverse po</w:t>
      </w:r>
      <w:r w:rsidRPr="003813D7">
        <w:rPr>
          <w:i/>
        </w:rPr>
        <w:t>rt</w:t>
      </w:r>
      <w:r w:rsidR="006F6755" w:rsidRPr="003813D7">
        <w:rPr>
          <w:i/>
        </w:rPr>
        <w:t>ion</w:t>
      </w:r>
      <w:r w:rsidR="000D07AF" w:rsidRPr="003813D7">
        <w:rPr>
          <w:i/>
        </w:rPr>
        <w:t xml:space="preserve">s of our population, in particular </w:t>
      </w:r>
      <w:r w:rsidRPr="003813D7">
        <w:rPr>
          <w:i/>
        </w:rPr>
        <w:t>youth &amp; seniors</w:t>
      </w:r>
      <w:r w:rsidR="00474259">
        <w:t xml:space="preserve">, </w:t>
      </w:r>
      <w:r w:rsidR="00474259" w:rsidRPr="00474259">
        <w:rPr>
          <w:i/>
        </w:rPr>
        <w:t>ethnicities, income levels, etc.</w:t>
      </w:r>
      <w:r w:rsidR="005444BF" w:rsidRPr="00474259">
        <w:rPr>
          <w:i/>
        </w:rPr>
        <w:br/>
      </w:r>
      <w:r w:rsidR="00CB2E73" w:rsidRPr="00CB2E73">
        <w:t xml:space="preserve">The Heritage India Festival offers residents a chance to experience Indian cuisine, dance, music, and other pieces form the culture. The admission is free to make the festival economically assessable to all. It is held on the Town Green to increase visibility. These factors allow minority groups to celebrate their heritage with all residents cultivating welcoming living environment for diversity.  The McKinley World Fair celebrates </w:t>
      </w:r>
      <w:r w:rsidR="00CB2E73" w:rsidRPr="00CB2E73">
        <w:rPr>
          <w:shd w:val="clear" w:color="auto" w:fill="FFFFFF"/>
        </w:rPr>
        <w:t xml:space="preserve">world diversity through international arts, music, food, crafts and games. This year’s theme is FAMOUS LOCATIONS which can include natural or man-made landmarks.  Every year the Fairfield Ludlowe High School seniors host a breakfast for the Town senior citizens the first Friday in June.  It’s always a big hit! The Fairfield Bigelow Senior Center hosts events for teens to bring teens and seniors together. </w:t>
      </w:r>
    </w:p>
    <w:p w14:paraId="0D3BCAA2" w14:textId="1CD11EE8" w:rsidR="00F801A5" w:rsidRPr="003813D7" w:rsidRDefault="00CB2E73" w:rsidP="00CB2E73">
      <w:pPr>
        <w:pStyle w:val="NormalWeb"/>
        <w:spacing w:after="120"/>
        <w:ind w:left="1080"/>
      </w:pPr>
      <w:r w:rsidRPr="00CB2E73">
        <w:rPr>
          <w:shd w:val="clear" w:color="auto" w:fill="FFFFFF"/>
        </w:rPr>
        <w:t>We are using zoning regulations to increase the number of fully ADA compliant rental units to increase the mix of disabled persons into our rental population.</w:t>
      </w:r>
    </w:p>
    <w:p w14:paraId="49D95788" w14:textId="77777777" w:rsidR="00EA5D66" w:rsidRPr="009C3DE8" w:rsidRDefault="00EA5D66" w:rsidP="00B23223">
      <w:pPr>
        <w:pStyle w:val="NoSpacing"/>
        <w:rPr>
          <w:rFonts w:ascii="Times New Roman" w:hAnsi="Times New Roman" w:cs="Times New Roman"/>
          <w:color w:val="538135" w:themeColor="accent6" w:themeShade="BF"/>
          <w:sz w:val="24"/>
          <w:szCs w:val="24"/>
        </w:rPr>
      </w:pPr>
    </w:p>
    <w:p w14:paraId="31FFDC77" w14:textId="77777777" w:rsidR="000A6549" w:rsidRPr="007C6096" w:rsidRDefault="000A6549" w:rsidP="00B23223">
      <w:pPr>
        <w:pStyle w:val="NoSpacing"/>
        <w:rPr>
          <w:rFonts w:ascii="Times New Roman" w:hAnsi="Times New Roman" w:cs="Times New Roman"/>
          <w:b/>
          <w:i/>
          <w:sz w:val="24"/>
          <w:szCs w:val="24"/>
        </w:rPr>
      </w:pPr>
      <w:r w:rsidRPr="007C6096">
        <w:rPr>
          <w:rFonts w:ascii="Times New Roman" w:hAnsi="Times New Roman" w:cs="Times New Roman"/>
          <w:b/>
          <w:i/>
          <w:sz w:val="24"/>
          <w:szCs w:val="24"/>
        </w:rPr>
        <w:t>Analyzing Data</w:t>
      </w:r>
    </w:p>
    <w:p w14:paraId="3FB995D3" w14:textId="77777777" w:rsidR="000A6549" w:rsidRPr="007C6096" w:rsidRDefault="000A6549" w:rsidP="00B23223">
      <w:pPr>
        <w:pStyle w:val="NoSpacing"/>
        <w:rPr>
          <w:rFonts w:ascii="Times New Roman" w:hAnsi="Times New Roman" w:cs="Times New Roman"/>
          <w:b/>
          <w:sz w:val="24"/>
          <w:szCs w:val="24"/>
        </w:rPr>
      </w:pPr>
    </w:p>
    <w:p w14:paraId="4DB59C43" w14:textId="77777777" w:rsidR="000A6549" w:rsidRPr="007C6096" w:rsidRDefault="00475D0C" w:rsidP="00B23223">
      <w:pPr>
        <w:pStyle w:val="NoSpacing"/>
        <w:rPr>
          <w:rFonts w:ascii="Times New Roman" w:hAnsi="Times New Roman" w:cs="Times New Roman"/>
          <w:b/>
          <w:sz w:val="24"/>
          <w:szCs w:val="24"/>
        </w:rPr>
      </w:pPr>
      <w:r w:rsidRPr="007C6096">
        <w:rPr>
          <w:rFonts w:ascii="Times New Roman" w:hAnsi="Times New Roman" w:cs="Times New Roman"/>
          <w:b/>
          <w:sz w:val="24"/>
          <w:szCs w:val="24"/>
        </w:rPr>
        <w:t>Analyzing</w:t>
      </w:r>
      <w:r w:rsidR="000A6549" w:rsidRPr="007C6096">
        <w:rPr>
          <w:rFonts w:ascii="Times New Roman" w:hAnsi="Times New Roman" w:cs="Times New Roman"/>
          <w:b/>
          <w:sz w:val="24"/>
          <w:szCs w:val="24"/>
        </w:rPr>
        <w:t xml:space="preserve"> the data provided in your Partnership for Strong Communities Housing Data Profile and other relevant data sources, please the questions below.</w:t>
      </w:r>
    </w:p>
    <w:p w14:paraId="4B38A3A9" w14:textId="77777777" w:rsidR="000A6549" w:rsidRPr="009C3DE8" w:rsidRDefault="000A6549" w:rsidP="00B23223">
      <w:pPr>
        <w:pStyle w:val="NoSpacing"/>
        <w:rPr>
          <w:rFonts w:ascii="Times New Roman" w:hAnsi="Times New Roman" w:cs="Times New Roman"/>
          <w:sz w:val="24"/>
          <w:szCs w:val="24"/>
        </w:rPr>
      </w:pPr>
    </w:p>
    <w:p w14:paraId="56EB64C2" w14:textId="77777777" w:rsidR="00F801A5" w:rsidRPr="009C3DE8" w:rsidRDefault="000957A9" w:rsidP="000957A9">
      <w:pPr>
        <w:pStyle w:val="NoSpacing"/>
        <w:ind w:left="720" w:hanging="360"/>
        <w:rPr>
          <w:rFonts w:ascii="Times New Roman" w:hAnsi="Times New Roman" w:cs="Times New Roman"/>
          <w:b/>
          <w:sz w:val="24"/>
          <w:szCs w:val="24"/>
        </w:rPr>
      </w:pPr>
      <w:r w:rsidRPr="009C3DE8">
        <w:rPr>
          <w:rFonts w:ascii="Times New Roman" w:hAnsi="Times New Roman" w:cs="Times New Roman"/>
          <w:b/>
          <w:sz w:val="24"/>
          <w:szCs w:val="24"/>
        </w:rPr>
        <w:t>2.</w:t>
      </w:r>
      <w:r w:rsidRPr="009C3DE8">
        <w:rPr>
          <w:rFonts w:ascii="Times New Roman" w:hAnsi="Times New Roman" w:cs="Times New Roman"/>
          <w:b/>
          <w:sz w:val="24"/>
          <w:szCs w:val="24"/>
        </w:rPr>
        <w:tab/>
      </w:r>
      <w:r w:rsidR="000A6549" w:rsidRPr="009C3DE8">
        <w:rPr>
          <w:rFonts w:ascii="Times New Roman" w:hAnsi="Times New Roman" w:cs="Times New Roman"/>
          <w:b/>
          <w:sz w:val="24"/>
          <w:szCs w:val="24"/>
        </w:rPr>
        <w:t>Define diversity within your community</w:t>
      </w:r>
      <w:r w:rsidR="00EA5D66" w:rsidRPr="009C3DE8">
        <w:rPr>
          <w:rFonts w:ascii="Times New Roman" w:hAnsi="Times New Roman" w:cs="Times New Roman"/>
          <w:b/>
          <w:sz w:val="24"/>
          <w:szCs w:val="24"/>
        </w:rPr>
        <w:t>.</w:t>
      </w:r>
      <w:r w:rsidR="000A6549" w:rsidRPr="009C3DE8">
        <w:rPr>
          <w:rFonts w:ascii="Times New Roman" w:hAnsi="Times New Roman" w:cs="Times New Roman"/>
          <w:b/>
          <w:sz w:val="24"/>
          <w:szCs w:val="24"/>
        </w:rPr>
        <w:t xml:space="preserve"> </w:t>
      </w:r>
      <w:r w:rsidR="00EA5D66" w:rsidRPr="009C3DE8">
        <w:rPr>
          <w:rFonts w:ascii="Times New Roman" w:hAnsi="Times New Roman" w:cs="Times New Roman"/>
          <w:b/>
          <w:sz w:val="24"/>
          <w:szCs w:val="24"/>
        </w:rPr>
        <w:t xml:space="preserve"> Specifically, </w:t>
      </w:r>
      <w:r w:rsidR="000A6549" w:rsidRPr="009C3DE8">
        <w:rPr>
          <w:rFonts w:ascii="Times New Roman" w:hAnsi="Times New Roman" w:cs="Times New Roman"/>
          <w:b/>
          <w:sz w:val="24"/>
          <w:szCs w:val="24"/>
        </w:rPr>
        <w:t>what are the demogr</w:t>
      </w:r>
      <w:r w:rsidR="00EA5D66" w:rsidRPr="009C3DE8">
        <w:rPr>
          <w:rFonts w:ascii="Times New Roman" w:hAnsi="Times New Roman" w:cs="Times New Roman"/>
          <w:b/>
          <w:sz w:val="24"/>
          <w:szCs w:val="24"/>
        </w:rPr>
        <w:t xml:space="preserve">aphics of the target groups </w:t>
      </w:r>
      <w:r w:rsidR="000A6549" w:rsidRPr="009C3DE8">
        <w:rPr>
          <w:rFonts w:ascii="Times New Roman" w:hAnsi="Times New Roman" w:cs="Times New Roman"/>
          <w:b/>
          <w:sz w:val="24"/>
          <w:szCs w:val="24"/>
        </w:rPr>
        <w:t>or those living, workin</w:t>
      </w:r>
      <w:r w:rsidR="00EA5D66" w:rsidRPr="009C3DE8">
        <w:rPr>
          <w:rFonts w:ascii="Times New Roman" w:hAnsi="Times New Roman" w:cs="Times New Roman"/>
          <w:b/>
          <w:sz w:val="24"/>
          <w:szCs w:val="24"/>
        </w:rPr>
        <w:t xml:space="preserve">g, or socializing in </w:t>
      </w:r>
      <w:r w:rsidR="0034303E" w:rsidRPr="009C3DE8">
        <w:rPr>
          <w:rFonts w:ascii="Times New Roman" w:hAnsi="Times New Roman" w:cs="Times New Roman"/>
          <w:b/>
          <w:sz w:val="24"/>
          <w:szCs w:val="24"/>
        </w:rPr>
        <w:t>your community</w:t>
      </w:r>
      <w:r w:rsidR="000A6549" w:rsidRPr="009C3DE8">
        <w:rPr>
          <w:rFonts w:ascii="Times New Roman" w:hAnsi="Times New Roman" w:cs="Times New Roman"/>
          <w:b/>
          <w:sz w:val="24"/>
          <w:szCs w:val="24"/>
        </w:rPr>
        <w:t>? (for example, race, ethnicity, age, gender, physical disability, retired/working, vehicle/commuting needs, shift worker, dependents/not, homeowner/renter, income level, other)</w:t>
      </w:r>
    </w:p>
    <w:p w14:paraId="1F854291" w14:textId="77777777" w:rsidR="00F801A5" w:rsidRPr="009C3DE8" w:rsidRDefault="00F801A5" w:rsidP="00F801A5">
      <w:pPr>
        <w:pStyle w:val="NoSpacing"/>
        <w:rPr>
          <w:rFonts w:ascii="Times New Roman" w:hAnsi="Times New Roman" w:cs="Times New Roman"/>
          <w:b/>
          <w:sz w:val="24"/>
          <w:szCs w:val="24"/>
        </w:rPr>
      </w:pPr>
    </w:p>
    <w:p w14:paraId="7ABB518C" w14:textId="0DC80296" w:rsidR="004C5A2D" w:rsidRPr="004C5A2D" w:rsidRDefault="00AC1CFE" w:rsidP="004C5A2D">
      <w:pPr>
        <w:pStyle w:val="NoSpacing"/>
        <w:numPr>
          <w:ilvl w:val="0"/>
          <w:numId w:val="10"/>
        </w:numPr>
        <w:spacing w:after="120"/>
        <w:ind w:left="1080"/>
        <w:rPr>
          <w:rFonts w:ascii="Times New Roman" w:hAnsi="Times New Roman" w:cs="Times New Roman"/>
          <w:sz w:val="24"/>
          <w:szCs w:val="24"/>
        </w:rPr>
      </w:pPr>
      <w:r w:rsidRPr="009C3DE8">
        <w:rPr>
          <w:rFonts w:ascii="Times New Roman" w:hAnsi="Times New Roman" w:cs="Times New Roman"/>
          <w:sz w:val="24"/>
          <w:szCs w:val="24"/>
        </w:rPr>
        <w:t xml:space="preserve">Race: </w:t>
      </w:r>
      <w:r w:rsidR="004C5A2D">
        <w:rPr>
          <w:rFonts w:ascii="Times New Roman" w:hAnsi="Times New Roman" w:cs="Times New Roman"/>
          <w:sz w:val="24"/>
          <w:szCs w:val="24"/>
        </w:rPr>
        <w:t>While the Town is becoming increasingly racially and ethnically diver</w:t>
      </w:r>
      <w:r w:rsidR="009B1D65">
        <w:rPr>
          <w:rFonts w:ascii="Times New Roman" w:hAnsi="Times New Roman" w:cs="Times New Roman"/>
          <w:sz w:val="24"/>
          <w:szCs w:val="24"/>
        </w:rPr>
        <w:t xml:space="preserve">se, it is not as diverse as Fairfield </w:t>
      </w:r>
      <w:r w:rsidR="004C5A2D">
        <w:rPr>
          <w:rFonts w:ascii="Times New Roman" w:hAnsi="Times New Roman" w:cs="Times New Roman"/>
          <w:sz w:val="24"/>
          <w:szCs w:val="24"/>
        </w:rPr>
        <w:t xml:space="preserve">County or </w:t>
      </w:r>
      <w:r w:rsidR="009B1D65">
        <w:rPr>
          <w:rFonts w:ascii="Times New Roman" w:hAnsi="Times New Roman" w:cs="Times New Roman"/>
          <w:sz w:val="24"/>
          <w:szCs w:val="24"/>
        </w:rPr>
        <w:t xml:space="preserve">the </w:t>
      </w:r>
      <w:r w:rsidR="004C5A2D">
        <w:rPr>
          <w:rFonts w:ascii="Times New Roman" w:hAnsi="Times New Roman" w:cs="Times New Roman"/>
          <w:sz w:val="24"/>
          <w:szCs w:val="24"/>
        </w:rPr>
        <w:t>State as a whole.  According to the most recent estimates from the American Community Survey</w:t>
      </w:r>
      <w:r w:rsidR="009B1D65">
        <w:rPr>
          <w:rFonts w:ascii="Times New Roman" w:hAnsi="Times New Roman" w:cs="Times New Roman"/>
          <w:sz w:val="24"/>
          <w:szCs w:val="24"/>
        </w:rPr>
        <w:t xml:space="preserve"> (2012-2016)</w:t>
      </w:r>
      <w:r w:rsidR="004C5A2D">
        <w:rPr>
          <w:rFonts w:ascii="Times New Roman" w:hAnsi="Times New Roman" w:cs="Times New Roman"/>
          <w:sz w:val="24"/>
          <w:szCs w:val="24"/>
        </w:rPr>
        <w:t xml:space="preserve">, </w:t>
      </w:r>
      <w:r w:rsidRPr="009C3DE8">
        <w:rPr>
          <w:rFonts w:ascii="Times New Roman" w:hAnsi="Times New Roman" w:cs="Times New Roman"/>
          <w:sz w:val="24"/>
          <w:szCs w:val="24"/>
        </w:rPr>
        <w:t>8</w:t>
      </w:r>
      <w:r w:rsidR="004C5A2D">
        <w:rPr>
          <w:rFonts w:ascii="Times New Roman" w:hAnsi="Times New Roman" w:cs="Times New Roman"/>
          <w:sz w:val="24"/>
          <w:szCs w:val="24"/>
        </w:rPr>
        <w:t>9</w:t>
      </w:r>
      <w:r w:rsidRPr="009C3DE8">
        <w:rPr>
          <w:rFonts w:ascii="Times New Roman" w:hAnsi="Times New Roman" w:cs="Times New Roman"/>
          <w:sz w:val="24"/>
          <w:szCs w:val="24"/>
        </w:rPr>
        <w:t xml:space="preserve">% </w:t>
      </w:r>
      <w:r w:rsidR="004C5A2D">
        <w:rPr>
          <w:rFonts w:ascii="Times New Roman" w:hAnsi="Times New Roman" w:cs="Times New Roman"/>
          <w:sz w:val="24"/>
          <w:szCs w:val="24"/>
        </w:rPr>
        <w:t>of the population is white, w</w:t>
      </w:r>
      <w:r w:rsidR="009B1D65">
        <w:rPr>
          <w:rFonts w:ascii="Times New Roman" w:hAnsi="Times New Roman" w:cs="Times New Roman"/>
          <w:sz w:val="24"/>
          <w:szCs w:val="24"/>
        </w:rPr>
        <w:t>hile</w:t>
      </w:r>
      <w:r w:rsidR="004C5A2D">
        <w:rPr>
          <w:rFonts w:ascii="Times New Roman" w:hAnsi="Times New Roman" w:cs="Times New Roman"/>
          <w:sz w:val="24"/>
          <w:szCs w:val="24"/>
        </w:rPr>
        <w:t xml:space="preserve"> 2% </w:t>
      </w:r>
      <w:r w:rsidR="009B1D65">
        <w:rPr>
          <w:rFonts w:ascii="Times New Roman" w:hAnsi="Times New Roman" w:cs="Times New Roman"/>
          <w:sz w:val="24"/>
          <w:szCs w:val="24"/>
        </w:rPr>
        <w:t xml:space="preserve">are </w:t>
      </w:r>
      <w:r w:rsidR="004C5A2D">
        <w:rPr>
          <w:rFonts w:ascii="Times New Roman" w:hAnsi="Times New Roman" w:cs="Times New Roman"/>
          <w:sz w:val="24"/>
          <w:szCs w:val="24"/>
        </w:rPr>
        <w:t xml:space="preserve">black or African American and 4% </w:t>
      </w:r>
      <w:r w:rsidR="009B1D65">
        <w:rPr>
          <w:rFonts w:ascii="Times New Roman" w:hAnsi="Times New Roman" w:cs="Times New Roman"/>
          <w:sz w:val="24"/>
          <w:szCs w:val="24"/>
        </w:rPr>
        <w:t xml:space="preserve">are </w:t>
      </w:r>
      <w:r w:rsidR="004C5A2D">
        <w:rPr>
          <w:rFonts w:ascii="Times New Roman" w:hAnsi="Times New Roman" w:cs="Times New Roman"/>
          <w:sz w:val="24"/>
          <w:szCs w:val="24"/>
        </w:rPr>
        <w:t xml:space="preserve">Asian.  3% of the population is mixed race.  </w:t>
      </w:r>
      <w:r w:rsidRPr="009C3DE8">
        <w:rPr>
          <w:rFonts w:ascii="Times New Roman" w:hAnsi="Times New Roman" w:cs="Times New Roman"/>
          <w:sz w:val="24"/>
          <w:szCs w:val="24"/>
        </w:rPr>
        <w:t xml:space="preserve">6% </w:t>
      </w:r>
      <w:r w:rsidR="004C5A2D">
        <w:rPr>
          <w:rFonts w:ascii="Times New Roman" w:hAnsi="Times New Roman" w:cs="Times New Roman"/>
          <w:sz w:val="24"/>
          <w:szCs w:val="24"/>
        </w:rPr>
        <w:t xml:space="preserve">of the population is of </w:t>
      </w:r>
      <w:r w:rsidRPr="009C3DE8">
        <w:rPr>
          <w:rFonts w:ascii="Times New Roman" w:hAnsi="Times New Roman" w:cs="Times New Roman"/>
          <w:sz w:val="24"/>
          <w:szCs w:val="24"/>
        </w:rPr>
        <w:t>Latino</w:t>
      </w:r>
      <w:r w:rsidR="004C5A2D">
        <w:rPr>
          <w:rFonts w:ascii="Times New Roman" w:hAnsi="Times New Roman" w:cs="Times New Roman"/>
          <w:sz w:val="24"/>
          <w:szCs w:val="24"/>
        </w:rPr>
        <w:t xml:space="preserve"> or Hispanic origin.</w:t>
      </w:r>
    </w:p>
    <w:p w14:paraId="739F4230" w14:textId="77777777" w:rsidR="000957A9" w:rsidRPr="009C3DE8" w:rsidRDefault="000957A9" w:rsidP="008C58B3">
      <w:pPr>
        <w:pStyle w:val="NoSpacing"/>
        <w:numPr>
          <w:ilvl w:val="0"/>
          <w:numId w:val="10"/>
        </w:numPr>
        <w:spacing w:after="120"/>
        <w:ind w:left="1080"/>
        <w:rPr>
          <w:rFonts w:ascii="Times New Roman" w:hAnsi="Times New Roman" w:cs="Times New Roman"/>
          <w:sz w:val="24"/>
          <w:szCs w:val="24"/>
        </w:rPr>
      </w:pPr>
      <w:r w:rsidRPr="009C3DE8">
        <w:rPr>
          <w:rFonts w:ascii="Times New Roman" w:hAnsi="Times New Roman" w:cs="Times New Roman"/>
          <w:sz w:val="24"/>
          <w:szCs w:val="24"/>
        </w:rPr>
        <w:t>Ethnicity/Culture: Hungarian, Brazilian, Irish, East Indian</w:t>
      </w:r>
    </w:p>
    <w:p w14:paraId="3FBB2B44" w14:textId="29599BDE" w:rsidR="000957A9" w:rsidRPr="009C3DE8" w:rsidRDefault="000957A9" w:rsidP="008C58B3">
      <w:pPr>
        <w:pStyle w:val="NoSpacing"/>
        <w:numPr>
          <w:ilvl w:val="0"/>
          <w:numId w:val="10"/>
        </w:numPr>
        <w:spacing w:after="120"/>
        <w:ind w:left="1080"/>
        <w:rPr>
          <w:rFonts w:ascii="Times New Roman" w:hAnsi="Times New Roman" w:cs="Times New Roman"/>
          <w:sz w:val="24"/>
          <w:szCs w:val="24"/>
        </w:rPr>
      </w:pPr>
      <w:r w:rsidRPr="009C3DE8">
        <w:rPr>
          <w:rFonts w:ascii="Times New Roman" w:hAnsi="Times New Roman" w:cs="Times New Roman"/>
          <w:sz w:val="24"/>
          <w:szCs w:val="24"/>
        </w:rPr>
        <w:t xml:space="preserve">Age: </w:t>
      </w:r>
      <w:r w:rsidR="009B1D65">
        <w:rPr>
          <w:rFonts w:ascii="Times New Roman" w:hAnsi="Times New Roman" w:cs="Times New Roman"/>
          <w:sz w:val="24"/>
          <w:szCs w:val="24"/>
        </w:rPr>
        <w:t>The median age is 41 years, which is higher than Fairfield County or the State as a whole</w:t>
      </w:r>
    </w:p>
    <w:p w14:paraId="0A77A50D" w14:textId="13469AA6" w:rsidR="00002534" w:rsidRDefault="000957A9" w:rsidP="0081456D">
      <w:pPr>
        <w:pStyle w:val="NoSpacing"/>
        <w:numPr>
          <w:ilvl w:val="0"/>
          <w:numId w:val="10"/>
        </w:numPr>
        <w:spacing w:after="120"/>
        <w:ind w:left="1080"/>
        <w:rPr>
          <w:rFonts w:ascii="Times New Roman" w:hAnsi="Times New Roman" w:cs="Times New Roman"/>
          <w:sz w:val="24"/>
          <w:szCs w:val="24"/>
        </w:rPr>
      </w:pPr>
      <w:r w:rsidRPr="009C3DE8">
        <w:rPr>
          <w:rFonts w:ascii="Times New Roman" w:hAnsi="Times New Roman" w:cs="Times New Roman"/>
          <w:sz w:val="24"/>
          <w:szCs w:val="24"/>
        </w:rPr>
        <w:t>Gender:</w:t>
      </w:r>
      <w:r w:rsidR="00296721">
        <w:rPr>
          <w:rFonts w:ascii="Times New Roman" w:hAnsi="Times New Roman" w:cs="Times New Roman"/>
          <w:sz w:val="24"/>
          <w:szCs w:val="24"/>
        </w:rPr>
        <w:t xml:space="preserve"> </w:t>
      </w:r>
      <w:r w:rsidR="00D90854">
        <w:rPr>
          <w:rFonts w:ascii="Times New Roman" w:hAnsi="Times New Roman" w:cs="Times New Roman"/>
          <w:sz w:val="24"/>
          <w:szCs w:val="24"/>
        </w:rPr>
        <w:t>The male population makeup is 48</w:t>
      </w:r>
      <w:r w:rsidR="001B45CA">
        <w:rPr>
          <w:rFonts w:ascii="Times New Roman" w:hAnsi="Times New Roman" w:cs="Times New Roman"/>
          <w:sz w:val="24"/>
          <w:szCs w:val="24"/>
        </w:rPr>
        <w:t>%</w:t>
      </w:r>
      <w:r w:rsidR="00D90854">
        <w:rPr>
          <w:rFonts w:ascii="Times New Roman" w:hAnsi="Times New Roman" w:cs="Times New Roman"/>
          <w:sz w:val="24"/>
          <w:szCs w:val="24"/>
        </w:rPr>
        <w:t xml:space="preserve"> compared to the female population at 52%. </w:t>
      </w:r>
    </w:p>
    <w:p w14:paraId="2B0392EE" w14:textId="5C1A8BB7" w:rsidR="009C3DE8" w:rsidRPr="00002534" w:rsidRDefault="0081456D" w:rsidP="00002534">
      <w:pPr>
        <w:pStyle w:val="NoSpacing"/>
        <w:numPr>
          <w:ilvl w:val="0"/>
          <w:numId w:val="10"/>
        </w:numPr>
        <w:spacing w:after="120"/>
        <w:ind w:left="1080"/>
        <w:rPr>
          <w:rFonts w:ascii="Times New Roman" w:hAnsi="Times New Roman" w:cs="Times New Roman"/>
          <w:sz w:val="24"/>
          <w:szCs w:val="24"/>
        </w:rPr>
      </w:pPr>
      <w:r>
        <w:rPr>
          <w:rFonts w:ascii="Times New Roman" w:hAnsi="Times New Roman" w:cs="Times New Roman"/>
          <w:sz w:val="24"/>
          <w:szCs w:val="24"/>
        </w:rPr>
        <w:t xml:space="preserve">Physical Disability: </w:t>
      </w:r>
      <w:r w:rsidR="004826BD">
        <w:rPr>
          <w:rFonts w:ascii="Times New Roman" w:hAnsi="Times New Roman" w:cs="Times New Roman"/>
          <w:sz w:val="24"/>
          <w:szCs w:val="24"/>
        </w:rPr>
        <w:t xml:space="preserve">According to the </w:t>
      </w:r>
      <w:hyperlink r:id="rId27" w:history="1">
        <w:r w:rsidR="004826BD" w:rsidRPr="004826BD">
          <w:rPr>
            <w:rStyle w:val="Hyperlink"/>
            <w:rFonts w:ascii="Times New Roman" w:hAnsi="Times New Roman" w:cs="Times New Roman"/>
            <w:sz w:val="24"/>
            <w:szCs w:val="24"/>
          </w:rPr>
          <w:t>Town of Fairfield’s Consolidated Plan</w:t>
        </w:r>
      </w:hyperlink>
      <w:r w:rsidR="004826BD">
        <w:rPr>
          <w:rFonts w:ascii="Times New Roman" w:hAnsi="Times New Roman" w:cs="Times New Roman"/>
          <w:sz w:val="24"/>
          <w:szCs w:val="24"/>
        </w:rPr>
        <w:t xml:space="preserve"> for the fiscal years 2015-2019, </w:t>
      </w:r>
      <w:r w:rsidR="00DE06AC">
        <w:rPr>
          <w:rFonts w:ascii="Times New Roman" w:hAnsi="Times New Roman" w:cs="Times New Roman"/>
          <w:sz w:val="24"/>
          <w:szCs w:val="24"/>
        </w:rPr>
        <w:t>which cited</w:t>
      </w:r>
      <w:r w:rsidR="009C3DE8" w:rsidRPr="00002534">
        <w:rPr>
          <w:rFonts w:ascii="Times New Roman" w:hAnsi="Times New Roman" w:cs="Times New Roman"/>
          <w:sz w:val="24"/>
          <w:szCs w:val="24"/>
        </w:rPr>
        <w:t xml:space="preserve"> the 2009-2013 American Community Survey, it was estimated that there </w:t>
      </w:r>
      <w:r w:rsidR="009C3DE8" w:rsidRPr="00002534">
        <w:rPr>
          <w:rFonts w:ascii="Times New Roman" w:hAnsi="Times New Roman" w:cs="Times New Roman"/>
          <w:sz w:val="24"/>
          <w:szCs w:val="24"/>
        </w:rPr>
        <w:lastRenderedPageBreak/>
        <w:t>were 4,696 persons, or 7.9% of the population 5 years of age or older in Fairfield who reported some form of disability, including some 428 persons with income below the federal poverty level. The most prevalent disabilities reported include ambulatory (2059 persons), cognitive (1700 persons) and hearing (1630 persons) disabilities. Not surprisingly, more than a quarter of the population over 65 years of age report some form of disability. Several individuals interviewed for this report noted the need for more accessible, affordable housing in Fairfield.”</w:t>
      </w:r>
      <w:r w:rsidR="00A240F9" w:rsidRPr="00002534">
        <w:rPr>
          <w:rFonts w:ascii="Times New Roman" w:hAnsi="Times New Roman" w:cs="Times New Roman"/>
          <w:sz w:val="24"/>
          <w:szCs w:val="24"/>
        </w:rPr>
        <w:br/>
      </w:r>
      <w:r w:rsidR="009C3DE8" w:rsidRPr="00002534">
        <w:rPr>
          <w:rFonts w:ascii="Times New Roman" w:hAnsi="Times New Roman" w:cs="Times New Roman"/>
          <w:sz w:val="24"/>
          <w:szCs w:val="24"/>
        </w:rPr>
        <w:br/>
      </w:r>
      <w:r>
        <w:rPr>
          <w:rFonts w:ascii="Times New Roman" w:hAnsi="Times New Roman" w:cs="Times New Roman"/>
          <w:sz w:val="24"/>
          <w:szCs w:val="24"/>
        </w:rPr>
        <w:t>In addition, Fairfield’s Analysis of Impediments to Fair Housing states</w:t>
      </w:r>
      <w:r>
        <w:rPr>
          <w:rFonts w:ascii="Times New Roman" w:hAnsi="Times New Roman" w:cs="Times New Roman"/>
        </w:rPr>
        <w:t xml:space="preserve">, </w:t>
      </w:r>
      <w:r w:rsidR="009C3DE8" w:rsidRPr="00002534">
        <w:rPr>
          <w:rFonts w:ascii="Times New Roman" w:hAnsi="Times New Roman" w:cs="Times New Roman"/>
          <w:sz w:val="24"/>
          <w:szCs w:val="24"/>
        </w:rPr>
        <w:t>“</w:t>
      </w:r>
      <w:r>
        <w:rPr>
          <w:rFonts w:ascii="Times New Roman" w:hAnsi="Times New Roman" w:cs="Times New Roman"/>
          <w:sz w:val="23"/>
          <w:szCs w:val="23"/>
        </w:rPr>
        <w:t>i</w:t>
      </w:r>
      <w:r w:rsidR="009C3DE8" w:rsidRPr="00002534">
        <w:rPr>
          <w:rFonts w:ascii="Times New Roman" w:hAnsi="Times New Roman" w:cs="Times New Roman"/>
          <w:sz w:val="23"/>
          <w:szCs w:val="23"/>
        </w:rPr>
        <w:t>mpediment #5: There is a lack of affordable rental housing in Town, especially for persons with disabilities. Additionally, the HCV payment standard does not reflect market realit</w:t>
      </w:r>
      <w:r>
        <w:rPr>
          <w:rFonts w:ascii="Times New Roman" w:hAnsi="Times New Roman" w:cs="Times New Roman"/>
          <w:sz w:val="23"/>
          <w:szCs w:val="23"/>
        </w:rPr>
        <w:t>ies which limit housing choice. (The) r</w:t>
      </w:r>
      <w:r w:rsidR="009C3DE8" w:rsidRPr="00002534">
        <w:rPr>
          <w:rFonts w:ascii="Times New Roman" w:hAnsi="Times New Roman" w:cs="Times New Roman"/>
          <w:sz w:val="23"/>
          <w:szCs w:val="23"/>
        </w:rPr>
        <w:t>ecommendation: Encourage the preservation and/or creation of affordable rental units, support efforts by the FHA to increase its payment standard, and provide funds to disabled tenants to facilitate necessary modifications.</w:t>
      </w:r>
      <w:r>
        <w:rPr>
          <w:rFonts w:ascii="Times New Roman" w:hAnsi="Times New Roman" w:cs="Times New Roman"/>
          <w:sz w:val="24"/>
          <w:szCs w:val="24"/>
        </w:rPr>
        <w:t>”</w:t>
      </w:r>
    </w:p>
    <w:p w14:paraId="43287892" w14:textId="0AD7D663" w:rsidR="000957A9" w:rsidRPr="00DE06AC" w:rsidRDefault="000957A9" w:rsidP="0081456D">
      <w:pPr>
        <w:pStyle w:val="NoSpacing"/>
        <w:numPr>
          <w:ilvl w:val="0"/>
          <w:numId w:val="10"/>
        </w:numPr>
        <w:spacing w:after="120"/>
        <w:rPr>
          <w:rFonts w:ascii="Times New Roman" w:hAnsi="Times New Roman" w:cs="Times New Roman"/>
          <w:sz w:val="24"/>
          <w:szCs w:val="24"/>
        </w:rPr>
      </w:pPr>
      <w:r w:rsidRPr="009C3DE8">
        <w:rPr>
          <w:rFonts w:ascii="Times New Roman" w:hAnsi="Times New Roman" w:cs="Times New Roman"/>
          <w:sz w:val="24"/>
          <w:szCs w:val="24"/>
        </w:rPr>
        <w:t>Retired/Working:</w:t>
      </w:r>
      <w:r w:rsidR="008D07DC">
        <w:rPr>
          <w:rFonts w:ascii="Times New Roman" w:hAnsi="Times New Roman" w:cs="Times New Roman"/>
          <w:sz w:val="24"/>
          <w:szCs w:val="24"/>
        </w:rPr>
        <w:t xml:space="preserve"> </w:t>
      </w:r>
      <w:r w:rsidR="00DE06AC">
        <w:rPr>
          <w:rFonts w:ascii="Times New Roman" w:hAnsi="Times New Roman" w:cs="Times New Roman"/>
          <w:sz w:val="24"/>
          <w:szCs w:val="24"/>
        </w:rPr>
        <w:t>According to estimates from the 2012-2016 American Community Survey</w:t>
      </w:r>
      <w:r w:rsidR="009B1D65">
        <w:rPr>
          <w:rFonts w:ascii="Times New Roman" w:hAnsi="Times New Roman" w:cs="Times New Roman"/>
          <w:sz w:val="24"/>
          <w:szCs w:val="24"/>
        </w:rPr>
        <w:t xml:space="preserve"> (ACS)</w:t>
      </w:r>
      <w:r w:rsidR="00DE06AC">
        <w:rPr>
          <w:rFonts w:ascii="Times New Roman" w:hAnsi="Times New Roman" w:cs="Times New Roman"/>
          <w:sz w:val="24"/>
          <w:szCs w:val="24"/>
        </w:rPr>
        <w:t xml:space="preserve">, </w:t>
      </w:r>
      <w:r w:rsidR="004C5A2D">
        <w:rPr>
          <w:rFonts w:ascii="Times New Roman" w:hAnsi="Times New Roman" w:cs="Times New Roman"/>
          <w:sz w:val="24"/>
          <w:szCs w:val="24"/>
        </w:rPr>
        <w:t xml:space="preserve">there are 9,375 Fairfield residents who are 65 years of age or older.  </w:t>
      </w:r>
      <w:r w:rsidR="00DE06AC">
        <w:rPr>
          <w:rFonts w:ascii="Times New Roman" w:hAnsi="Times New Roman" w:cs="Times New Roman"/>
          <w:sz w:val="24"/>
          <w:szCs w:val="24"/>
        </w:rPr>
        <w:t>25.8% of the</w:t>
      </w:r>
      <w:r w:rsidR="004C5A2D">
        <w:rPr>
          <w:rFonts w:ascii="Times New Roman" w:hAnsi="Times New Roman" w:cs="Times New Roman"/>
          <w:sz w:val="24"/>
          <w:szCs w:val="24"/>
        </w:rPr>
        <w:t>se older</w:t>
      </w:r>
      <w:r w:rsidR="00DE06AC">
        <w:rPr>
          <w:rFonts w:ascii="Times New Roman" w:hAnsi="Times New Roman" w:cs="Times New Roman"/>
          <w:sz w:val="24"/>
          <w:szCs w:val="24"/>
        </w:rPr>
        <w:t xml:space="preserve"> Fairfield residents </w:t>
      </w:r>
      <w:r w:rsidR="004C5A2D">
        <w:rPr>
          <w:rFonts w:ascii="Times New Roman" w:hAnsi="Times New Roman" w:cs="Times New Roman"/>
          <w:sz w:val="24"/>
          <w:szCs w:val="24"/>
        </w:rPr>
        <w:t xml:space="preserve">(2,419 persons) </w:t>
      </w:r>
      <w:r w:rsidR="00DE06AC">
        <w:rPr>
          <w:rFonts w:ascii="Times New Roman" w:hAnsi="Times New Roman" w:cs="Times New Roman"/>
          <w:sz w:val="24"/>
          <w:szCs w:val="24"/>
        </w:rPr>
        <w:t>are in the labor force.  An estimated 24.7% of elderly Fairfield residents are employed (2</w:t>
      </w:r>
      <w:r w:rsidR="004C5A2D">
        <w:rPr>
          <w:rFonts w:ascii="Times New Roman" w:hAnsi="Times New Roman" w:cs="Times New Roman"/>
          <w:sz w:val="24"/>
          <w:szCs w:val="24"/>
        </w:rPr>
        <w:t>,</w:t>
      </w:r>
      <w:r w:rsidR="00DE06AC">
        <w:rPr>
          <w:rFonts w:ascii="Times New Roman" w:hAnsi="Times New Roman" w:cs="Times New Roman"/>
          <w:sz w:val="24"/>
          <w:szCs w:val="24"/>
        </w:rPr>
        <w:t>315 persons), while 1.2% or 113 elder</w:t>
      </w:r>
      <w:r w:rsidR="004C5A2D">
        <w:rPr>
          <w:rFonts w:ascii="Times New Roman" w:hAnsi="Times New Roman" w:cs="Times New Roman"/>
          <w:sz w:val="24"/>
          <w:szCs w:val="24"/>
        </w:rPr>
        <w:t>l</w:t>
      </w:r>
      <w:r w:rsidR="00DE06AC">
        <w:rPr>
          <w:rFonts w:ascii="Times New Roman" w:hAnsi="Times New Roman" w:cs="Times New Roman"/>
          <w:sz w:val="24"/>
          <w:szCs w:val="24"/>
        </w:rPr>
        <w:t>y residents are unemployed.</w:t>
      </w:r>
      <w:r w:rsidR="004C5A2D">
        <w:rPr>
          <w:rFonts w:ascii="Times New Roman" w:hAnsi="Times New Roman" w:cs="Times New Roman"/>
          <w:sz w:val="24"/>
          <w:szCs w:val="24"/>
        </w:rPr>
        <w:t xml:space="preserve">  74.2% of elderly residents (6,956 persons) are retired.</w:t>
      </w:r>
    </w:p>
    <w:p w14:paraId="02A65727" w14:textId="5FCB8FC5" w:rsidR="000957A9" w:rsidRPr="009C3DE8" w:rsidRDefault="000957A9" w:rsidP="0081456D">
      <w:pPr>
        <w:pStyle w:val="NoSpacing"/>
        <w:numPr>
          <w:ilvl w:val="0"/>
          <w:numId w:val="10"/>
        </w:numPr>
        <w:spacing w:after="120"/>
        <w:rPr>
          <w:rFonts w:ascii="Times New Roman" w:hAnsi="Times New Roman" w:cs="Times New Roman"/>
          <w:sz w:val="24"/>
          <w:szCs w:val="24"/>
        </w:rPr>
      </w:pPr>
      <w:r w:rsidRPr="009C3DE8">
        <w:rPr>
          <w:rFonts w:ascii="Times New Roman" w:hAnsi="Times New Roman" w:cs="Times New Roman"/>
          <w:sz w:val="24"/>
          <w:szCs w:val="24"/>
        </w:rPr>
        <w:t xml:space="preserve">Vehicle/Commuting Needs: </w:t>
      </w:r>
      <w:r w:rsidR="009B1D65">
        <w:rPr>
          <w:rFonts w:ascii="Times New Roman" w:hAnsi="Times New Roman" w:cs="Times New Roman"/>
          <w:sz w:val="24"/>
          <w:szCs w:val="24"/>
        </w:rPr>
        <w:t xml:space="preserve">According to the most recent ACS estimates, 92% of the 30,423 Fairfield residents within the labor force commuted to work, most of whom (72%) drove alone by car, truck or van  12% took public transportation, while 7% worked from home.  </w:t>
      </w:r>
      <w:r w:rsidRPr="00F11C3B">
        <w:rPr>
          <w:rFonts w:ascii="Times New Roman" w:hAnsi="Times New Roman" w:cs="Times New Roman"/>
          <w:sz w:val="24"/>
          <w:szCs w:val="24"/>
        </w:rPr>
        <w:t xml:space="preserve">5% </w:t>
      </w:r>
      <w:r w:rsidR="009B1D65">
        <w:rPr>
          <w:rFonts w:ascii="Times New Roman" w:hAnsi="Times New Roman" w:cs="Times New Roman"/>
          <w:sz w:val="24"/>
          <w:szCs w:val="24"/>
        </w:rPr>
        <w:t xml:space="preserve">of Fairfield workers </w:t>
      </w:r>
      <w:r w:rsidRPr="00F11C3B">
        <w:rPr>
          <w:rFonts w:ascii="Times New Roman" w:hAnsi="Times New Roman" w:cs="Times New Roman"/>
          <w:sz w:val="24"/>
          <w:szCs w:val="24"/>
        </w:rPr>
        <w:t>commute to NYC</w:t>
      </w:r>
      <w:r w:rsidR="009B1D65">
        <w:rPr>
          <w:rFonts w:ascii="Times New Roman" w:hAnsi="Times New Roman" w:cs="Times New Roman"/>
          <w:sz w:val="24"/>
          <w:szCs w:val="24"/>
        </w:rPr>
        <w:t>.  Fairfield workers spent an average of 34.1 minutes commuting to and from work.</w:t>
      </w:r>
    </w:p>
    <w:p w14:paraId="426A2C0A" w14:textId="5E132B0F" w:rsidR="000957A9" w:rsidRPr="009C3DE8" w:rsidRDefault="000957A9" w:rsidP="0081456D">
      <w:pPr>
        <w:pStyle w:val="NoSpacing"/>
        <w:numPr>
          <w:ilvl w:val="0"/>
          <w:numId w:val="10"/>
        </w:numPr>
        <w:spacing w:after="120"/>
        <w:rPr>
          <w:rFonts w:ascii="Times New Roman" w:hAnsi="Times New Roman" w:cs="Times New Roman"/>
          <w:sz w:val="24"/>
          <w:szCs w:val="24"/>
        </w:rPr>
      </w:pPr>
      <w:r w:rsidRPr="009C3DE8">
        <w:rPr>
          <w:rFonts w:ascii="Times New Roman" w:hAnsi="Times New Roman" w:cs="Times New Roman"/>
          <w:sz w:val="24"/>
          <w:szCs w:val="24"/>
        </w:rPr>
        <w:t xml:space="preserve">Shift Worker: </w:t>
      </w:r>
      <w:r w:rsidR="009B1D65">
        <w:rPr>
          <w:rFonts w:ascii="Times New Roman" w:hAnsi="Times New Roman" w:cs="Times New Roman"/>
          <w:sz w:val="24"/>
          <w:szCs w:val="24"/>
        </w:rPr>
        <w:t xml:space="preserve">Of the civilian employed population of 28,582 persons, only 6% or 1,754 residents work in manufacturing.  </w:t>
      </w:r>
      <w:r w:rsidR="009E2052">
        <w:rPr>
          <w:rFonts w:ascii="Times New Roman" w:hAnsi="Times New Roman" w:cs="Times New Roman"/>
          <w:sz w:val="24"/>
          <w:szCs w:val="24"/>
        </w:rPr>
        <w:t>The largest segment of the employed population, representing 24%, work in educational and health care services, while another 18% work in professional, scientific or management fields.  78% of the civilian employed population is considered private wage or salaried workers, while 10% are identified as self-employed.</w:t>
      </w:r>
    </w:p>
    <w:p w14:paraId="7E28504D" w14:textId="2067CA6C" w:rsidR="000957A9" w:rsidRPr="009C3DE8" w:rsidRDefault="000957A9" w:rsidP="0081456D">
      <w:pPr>
        <w:pStyle w:val="NoSpacing"/>
        <w:numPr>
          <w:ilvl w:val="0"/>
          <w:numId w:val="10"/>
        </w:numPr>
        <w:spacing w:after="120"/>
        <w:rPr>
          <w:rFonts w:ascii="Times New Roman" w:hAnsi="Times New Roman" w:cs="Times New Roman"/>
          <w:sz w:val="24"/>
          <w:szCs w:val="24"/>
        </w:rPr>
      </w:pPr>
      <w:r w:rsidRPr="009C3DE8">
        <w:rPr>
          <w:rFonts w:ascii="Times New Roman" w:hAnsi="Times New Roman" w:cs="Times New Roman"/>
          <w:sz w:val="24"/>
          <w:szCs w:val="24"/>
        </w:rPr>
        <w:t>Dependents/Not: Higher Not; 38% with 18</w:t>
      </w:r>
      <w:r w:rsidR="009E2052">
        <w:rPr>
          <w:rFonts w:ascii="Times New Roman" w:hAnsi="Times New Roman" w:cs="Times New Roman"/>
          <w:sz w:val="24"/>
          <w:szCs w:val="24"/>
        </w:rPr>
        <w:t xml:space="preserve"> </w:t>
      </w:r>
      <w:r w:rsidRPr="009C3DE8">
        <w:rPr>
          <w:rFonts w:ascii="Times New Roman" w:hAnsi="Times New Roman" w:cs="Times New Roman"/>
          <w:sz w:val="24"/>
          <w:szCs w:val="24"/>
        </w:rPr>
        <w:t>yrs &amp; under; 29% over 65yrs</w:t>
      </w:r>
    </w:p>
    <w:p w14:paraId="6B9D948E" w14:textId="77777777" w:rsidR="000957A9" w:rsidRPr="009C3DE8" w:rsidRDefault="000957A9" w:rsidP="0081456D">
      <w:pPr>
        <w:pStyle w:val="NoSpacing"/>
        <w:numPr>
          <w:ilvl w:val="0"/>
          <w:numId w:val="10"/>
        </w:numPr>
        <w:spacing w:after="120"/>
        <w:rPr>
          <w:rFonts w:ascii="Times New Roman" w:hAnsi="Times New Roman" w:cs="Times New Roman"/>
          <w:sz w:val="24"/>
          <w:szCs w:val="24"/>
        </w:rPr>
      </w:pPr>
      <w:r w:rsidRPr="009C3DE8">
        <w:rPr>
          <w:rFonts w:ascii="Times New Roman" w:hAnsi="Times New Roman" w:cs="Times New Roman"/>
          <w:sz w:val="24"/>
          <w:szCs w:val="24"/>
        </w:rPr>
        <w:t>Homeowner/Renter: 83% homeowner / 17% renter</w:t>
      </w:r>
    </w:p>
    <w:p w14:paraId="1758EBB9" w14:textId="59A50081" w:rsidR="00435DE0" w:rsidRPr="009C3DE8" w:rsidRDefault="008D07DC" w:rsidP="0081456D">
      <w:pPr>
        <w:pStyle w:val="NoSpacing"/>
        <w:numPr>
          <w:ilvl w:val="0"/>
          <w:numId w:val="10"/>
        </w:numPr>
        <w:spacing w:after="120"/>
        <w:rPr>
          <w:rFonts w:ascii="Times New Roman" w:hAnsi="Times New Roman" w:cs="Times New Roman"/>
          <w:sz w:val="24"/>
          <w:szCs w:val="24"/>
        </w:rPr>
      </w:pPr>
      <w:r>
        <w:rPr>
          <w:rFonts w:ascii="Times New Roman" w:hAnsi="Times New Roman" w:cs="Times New Roman"/>
          <w:sz w:val="24"/>
          <w:szCs w:val="24"/>
        </w:rPr>
        <w:t>Income Level: 2015 media</w:t>
      </w:r>
      <w:r w:rsidR="00494D65">
        <w:rPr>
          <w:rFonts w:ascii="Times New Roman" w:hAnsi="Times New Roman" w:cs="Times New Roman"/>
          <w:sz w:val="24"/>
          <w:szCs w:val="24"/>
        </w:rPr>
        <w:t>n</w:t>
      </w:r>
      <w:r>
        <w:rPr>
          <w:rFonts w:ascii="Times New Roman" w:hAnsi="Times New Roman" w:cs="Times New Roman"/>
          <w:sz w:val="24"/>
          <w:szCs w:val="24"/>
        </w:rPr>
        <w:t xml:space="preserve"> household income $122,306 (45% higher than Fairfield County’s median household income of $85,233 and 74% higher than CT’s median household income of  $70,331; Fairfield ranks 11 out 169 towns in highest household incomes; NB Fai</w:t>
      </w:r>
      <w:r w:rsidR="00F11C3B">
        <w:rPr>
          <w:rFonts w:ascii="Times New Roman" w:hAnsi="Times New Roman" w:cs="Times New Roman"/>
          <w:sz w:val="24"/>
          <w:szCs w:val="24"/>
        </w:rPr>
        <w:t>r</w:t>
      </w:r>
      <w:r>
        <w:rPr>
          <w:rFonts w:ascii="Times New Roman" w:hAnsi="Times New Roman" w:cs="Times New Roman"/>
          <w:sz w:val="24"/>
          <w:szCs w:val="24"/>
        </w:rPr>
        <w:t>field has 20,233 households as of 2015)</w:t>
      </w:r>
    </w:p>
    <w:p w14:paraId="4957CD7B" w14:textId="77777777" w:rsidR="00EA5D66" w:rsidRPr="009C3DE8" w:rsidRDefault="00EA5D66" w:rsidP="00A369D0">
      <w:pPr>
        <w:pStyle w:val="NoSpacing"/>
        <w:ind w:left="720"/>
        <w:rPr>
          <w:rFonts w:ascii="Times New Roman" w:hAnsi="Times New Roman" w:cs="Times New Roman"/>
          <w:sz w:val="24"/>
          <w:szCs w:val="24"/>
        </w:rPr>
      </w:pPr>
    </w:p>
    <w:p w14:paraId="4872C724" w14:textId="77777777" w:rsidR="00435DE0" w:rsidRPr="009C3DE8" w:rsidRDefault="008C58B3" w:rsidP="00435DE0">
      <w:pPr>
        <w:pStyle w:val="NoSpacing"/>
        <w:ind w:left="720" w:hanging="360"/>
        <w:rPr>
          <w:rFonts w:ascii="Times New Roman" w:hAnsi="Times New Roman" w:cs="Times New Roman"/>
          <w:b/>
          <w:sz w:val="24"/>
          <w:szCs w:val="24"/>
        </w:rPr>
      </w:pPr>
      <w:r w:rsidRPr="009C3DE8">
        <w:rPr>
          <w:rFonts w:ascii="Times New Roman" w:hAnsi="Times New Roman" w:cs="Times New Roman"/>
          <w:b/>
          <w:sz w:val="24"/>
          <w:szCs w:val="24"/>
        </w:rPr>
        <w:t>3.</w:t>
      </w:r>
      <w:r w:rsidRPr="009C3DE8">
        <w:rPr>
          <w:rFonts w:ascii="Times New Roman" w:hAnsi="Times New Roman" w:cs="Times New Roman"/>
          <w:b/>
          <w:sz w:val="24"/>
          <w:szCs w:val="24"/>
        </w:rPr>
        <w:tab/>
      </w:r>
      <w:r w:rsidR="000A6549" w:rsidRPr="009C3DE8">
        <w:rPr>
          <w:rFonts w:ascii="Times New Roman" w:hAnsi="Times New Roman" w:cs="Times New Roman"/>
          <w:b/>
          <w:sz w:val="24"/>
          <w:szCs w:val="24"/>
        </w:rPr>
        <w:t>Which geographic areas</w:t>
      </w:r>
      <w:r w:rsidR="0003096D" w:rsidRPr="009C3DE8">
        <w:rPr>
          <w:rFonts w:ascii="Times New Roman" w:hAnsi="Times New Roman" w:cs="Times New Roman"/>
          <w:b/>
          <w:sz w:val="24"/>
          <w:szCs w:val="24"/>
        </w:rPr>
        <w:t>/neighborhoods</w:t>
      </w:r>
      <w:r w:rsidR="000A6549" w:rsidRPr="009C3DE8">
        <w:rPr>
          <w:rFonts w:ascii="Times New Roman" w:hAnsi="Times New Roman" w:cs="Times New Roman"/>
          <w:b/>
          <w:sz w:val="24"/>
          <w:szCs w:val="24"/>
        </w:rPr>
        <w:t xml:space="preserve"> in your </w:t>
      </w:r>
      <w:r w:rsidR="0003096D" w:rsidRPr="009C3DE8">
        <w:rPr>
          <w:rFonts w:ascii="Times New Roman" w:hAnsi="Times New Roman" w:cs="Times New Roman"/>
          <w:b/>
          <w:sz w:val="24"/>
          <w:szCs w:val="24"/>
        </w:rPr>
        <w:t>community most require an understanding/analysis of housing needs</w:t>
      </w:r>
      <w:r w:rsidR="000A6549" w:rsidRPr="009C3DE8">
        <w:rPr>
          <w:rFonts w:ascii="Times New Roman" w:hAnsi="Times New Roman" w:cs="Times New Roman"/>
          <w:b/>
          <w:sz w:val="24"/>
          <w:szCs w:val="24"/>
        </w:rPr>
        <w:t>?</w:t>
      </w:r>
      <w:r w:rsidR="00435DE0" w:rsidRPr="009C3DE8">
        <w:rPr>
          <w:rFonts w:ascii="Times New Roman" w:hAnsi="Times New Roman" w:cs="Times New Roman"/>
          <w:b/>
          <w:sz w:val="24"/>
          <w:szCs w:val="24"/>
        </w:rPr>
        <w:t xml:space="preserve"> </w:t>
      </w:r>
    </w:p>
    <w:p w14:paraId="764E99A6" w14:textId="77777777" w:rsidR="00A369D0" w:rsidRPr="009C3DE8" w:rsidRDefault="00A369D0" w:rsidP="00435DE0">
      <w:pPr>
        <w:pStyle w:val="NoSpacing"/>
        <w:ind w:left="720"/>
        <w:rPr>
          <w:rFonts w:ascii="Times New Roman" w:hAnsi="Times New Roman" w:cs="Times New Roman"/>
          <w:sz w:val="24"/>
          <w:szCs w:val="24"/>
        </w:rPr>
      </w:pPr>
    </w:p>
    <w:p w14:paraId="2869326D" w14:textId="77777777" w:rsidR="00435DE0" w:rsidRPr="009C3DE8" w:rsidRDefault="00435DE0" w:rsidP="008C58B3">
      <w:pPr>
        <w:pStyle w:val="NoSpacing"/>
        <w:numPr>
          <w:ilvl w:val="0"/>
          <w:numId w:val="13"/>
        </w:numPr>
        <w:spacing w:after="120"/>
        <w:ind w:left="1080"/>
        <w:rPr>
          <w:rFonts w:ascii="Times New Roman" w:hAnsi="Times New Roman" w:cs="Times New Roman"/>
          <w:sz w:val="24"/>
          <w:szCs w:val="24"/>
        </w:rPr>
      </w:pPr>
      <w:r w:rsidRPr="009C3DE8">
        <w:rPr>
          <w:rFonts w:ascii="Times New Roman" w:hAnsi="Times New Roman" w:cs="Times New Roman"/>
          <w:sz w:val="24"/>
          <w:szCs w:val="24"/>
        </w:rPr>
        <w:t>Greenfield Hill: largest lot sizes - 2 acre zoning minimum due to septic / no sewer line, large houses, lots of houses for sale with no buyers so losing value, not near commerce – need creative zoning and other thoughts to make more attractive, e.g. c</w:t>
      </w:r>
      <w:r w:rsidR="002662BD">
        <w:rPr>
          <w:rFonts w:ascii="Times New Roman" w:hAnsi="Times New Roman" w:cs="Times New Roman"/>
          <w:sz w:val="24"/>
          <w:szCs w:val="24"/>
        </w:rPr>
        <w:t>luster housing</w:t>
      </w:r>
      <w:r w:rsidR="00313308" w:rsidRPr="009C3DE8">
        <w:rPr>
          <w:rFonts w:ascii="Times New Roman" w:hAnsi="Times New Roman" w:cs="Times New Roman"/>
          <w:sz w:val="24"/>
          <w:szCs w:val="24"/>
        </w:rPr>
        <w:t>; has one small commercial district along with some farms and farm stands, historic farming area, e.g. Greenfield Hill Grange #133</w:t>
      </w:r>
    </w:p>
    <w:p w14:paraId="0B144AA8" w14:textId="50474814" w:rsidR="003D638A" w:rsidRPr="009C3DE8" w:rsidRDefault="00435DE0" w:rsidP="003D638A">
      <w:pPr>
        <w:pStyle w:val="NoSpacing"/>
        <w:numPr>
          <w:ilvl w:val="0"/>
          <w:numId w:val="13"/>
        </w:numPr>
        <w:spacing w:after="120"/>
        <w:ind w:left="1080"/>
        <w:rPr>
          <w:rFonts w:ascii="Times New Roman" w:hAnsi="Times New Roman" w:cs="Times New Roman"/>
          <w:sz w:val="24"/>
          <w:szCs w:val="24"/>
        </w:rPr>
      </w:pPr>
      <w:r w:rsidRPr="003D638A">
        <w:rPr>
          <w:rFonts w:ascii="Times New Roman" w:hAnsi="Times New Roman" w:cs="Times New Roman"/>
          <w:sz w:val="24"/>
          <w:szCs w:val="24"/>
        </w:rPr>
        <w:t>Commerce Drive: TOD Workshop</w:t>
      </w:r>
      <w:r w:rsidR="003D638A" w:rsidRPr="003D638A">
        <w:rPr>
          <w:rFonts w:ascii="Times New Roman" w:hAnsi="Times New Roman" w:cs="Times New Roman"/>
          <w:sz w:val="24"/>
          <w:szCs w:val="24"/>
        </w:rPr>
        <w:t xml:space="preserve"> on 6/26/2018</w:t>
      </w:r>
      <w:r w:rsidRPr="003D638A">
        <w:rPr>
          <w:rFonts w:ascii="Times New Roman" w:hAnsi="Times New Roman" w:cs="Times New Roman"/>
          <w:sz w:val="24"/>
          <w:szCs w:val="24"/>
        </w:rPr>
        <w:t>,</w:t>
      </w:r>
      <w:r w:rsidR="003D638A" w:rsidRPr="003D638A">
        <w:rPr>
          <w:rFonts w:ascii="Times New Roman" w:hAnsi="Times New Roman" w:cs="Times New Roman"/>
          <w:sz w:val="24"/>
          <w:szCs w:val="24"/>
        </w:rPr>
        <w:t xml:space="preserve"> see </w:t>
      </w:r>
      <w:hyperlink r:id="rId28" w:history="1">
        <w:r w:rsidR="003D638A" w:rsidRPr="003D638A">
          <w:rPr>
            <w:rStyle w:val="Hyperlink"/>
            <w:rFonts w:ascii="Times New Roman" w:hAnsi="Times New Roman" w:cs="Times New Roman"/>
            <w:sz w:val="24"/>
            <w:szCs w:val="24"/>
          </w:rPr>
          <w:t>https://www.fairfieldct.org/tod</w:t>
        </w:r>
      </w:hyperlink>
      <w:r w:rsidR="003D638A" w:rsidRPr="003D638A">
        <w:rPr>
          <w:rFonts w:ascii="Times New Roman" w:hAnsi="Times New Roman" w:cs="Times New Roman"/>
          <w:sz w:val="24"/>
          <w:szCs w:val="24"/>
        </w:rPr>
        <w:t xml:space="preserve"> for more information</w:t>
      </w:r>
      <w:r w:rsidR="00494D65">
        <w:rPr>
          <w:rFonts w:ascii="Times New Roman" w:hAnsi="Times New Roman" w:cs="Times New Roman"/>
          <w:sz w:val="24"/>
          <w:szCs w:val="24"/>
        </w:rPr>
        <w:t xml:space="preserve">.  The area has traditionally served as the Town’s manufacturing and industrial hub, </w:t>
      </w:r>
      <w:r w:rsidR="00494D65">
        <w:rPr>
          <w:rFonts w:ascii="Times New Roman" w:hAnsi="Times New Roman" w:cs="Times New Roman"/>
          <w:sz w:val="24"/>
          <w:szCs w:val="24"/>
        </w:rPr>
        <w:lastRenderedPageBreak/>
        <w:t xml:space="preserve">but is undergoing a transition.  The Town Plan &amp; Zoning Commission enacted a TOD overlay zone in 2012 that allows for increased density (50 bedrooms /acre) in a mixed use setting with reduced parking requirements.  The first development approved within the TOD overlay zone just opened with 101 apartments over 15,000sf of ground floor retail.  A second phase with 160 apartments has been approved and is read to break ground this fall.  </w:t>
      </w:r>
      <w:r w:rsidR="00313308" w:rsidRPr="003D638A">
        <w:rPr>
          <w:rFonts w:ascii="Times New Roman" w:hAnsi="Times New Roman" w:cs="Times New Roman"/>
          <w:sz w:val="24"/>
          <w:szCs w:val="24"/>
        </w:rPr>
        <w:t xml:space="preserve"> </w:t>
      </w:r>
      <w:r w:rsidR="00494D65">
        <w:rPr>
          <w:rFonts w:ascii="Times New Roman" w:hAnsi="Times New Roman" w:cs="Times New Roman"/>
          <w:sz w:val="24"/>
          <w:szCs w:val="24"/>
        </w:rPr>
        <w:t xml:space="preserve">There are several significant redevelopment sites with environmental issues.  The former </w:t>
      </w:r>
      <w:r w:rsidR="00313308" w:rsidRPr="003D638A">
        <w:rPr>
          <w:rFonts w:ascii="Times New Roman" w:hAnsi="Times New Roman" w:cs="Times New Roman"/>
          <w:sz w:val="24"/>
          <w:szCs w:val="24"/>
        </w:rPr>
        <w:t xml:space="preserve">Handy &amp; Harmon site </w:t>
      </w:r>
      <w:r w:rsidR="00494D65">
        <w:rPr>
          <w:rFonts w:ascii="Times New Roman" w:hAnsi="Times New Roman" w:cs="Times New Roman"/>
          <w:sz w:val="24"/>
          <w:szCs w:val="24"/>
        </w:rPr>
        <w:t>was developed into a retail plaza, anchored by a Whole Foods.</w:t>
      </w:r>
      <w:r w:rsidR="003D638A" w:rsidRPr="003D638A">
        <w:rPr>
          <w:rFonts w:ascii="Times New Roman" w:hAnsi="Times New Roman" w:cs="Times New Roman"/>
          <w:sz w:val="24"/>
          <w:szCs w:val="24"/>
        </w:rPr>
        <w:t xml:space="preserve"> </w:t>
      </w:r>
      <w:r w:rsidR="00494D65">
        <w:rPr>
          <w:rFonts w:ascii="Times New Roman" w:hAnsi="Times New Roman" w:cs="Times New Roman"/>
          <w:sz w:val="24"/>
          <w:szCs w:val="24"/>
        </w:rPr>
        <w:t xml:space="preserve">Other </w:t>
      </w:r>
      <w:hyperlink r:id="rId29" w:history="1">
        <w:r w:rsidR="00494D65" w:rsidRPr="00494D65">
          <w:rPr>
            <w:rStyle w:val="Hyperlink"/>
            <w:rFonts w:ascii="Times New Roman" w:hAnsi="Times New Roman" w:cs="Times New Roman"/>
            <w:sz w:val="24"/>
            <w:szCs w:val="24"/>
          </w:rPr>
          <w:t>brownfield sites</w:t>
        </w:r>
      </w:hyperlink>
      <w:r w:rsidR="00494D65">
        <w:rPr>
          <w:rFonts w:ascii="Times New Roman" w:hAnsi="Times New Roman" w:cs="Times New Roman"/>
          <w:sz w:val="24"/>
          <w:szCs w:val="24"/>
        </w:rPr>
        <w:t xml:space="preserve"> nearby present additional opportunities.</w:t>
      </w:r>
    </w:p>
    <w:p w14:paraId="7AC1200A" w14:textId="515BA808" w:rsidR="00313308" w:rsidRPr="003D638A" w:rsidRDefault="009E2052" w:rsidP="000642AF">
      <w:pPr>
        <w:pStyle w:val="NoSpacing"/>
        <w:numPr>
          <w:ilvl w:val="0"/>
          <w:numId w:val="13"/>
        </w:numPr>
        <w:spacing w:after="120"/>
        <w:ind w:left="1080"/>
        <w:rPr>
          <w:rFonts w:ascii="Times New Roman" w:hAnsi="Times New Roman" w:cs="Times New Roman"/>
          <w:sz w:val="24"/>
          <w:szCs w:val="24"/>
        </w:rPr>
      </w:pPr>
      <w:r>
        <w:rPr>
          <w:rFonts w:ascii="Times New Roman" w:hAnsi="Times New Roman" w:cs="Times New Roman"/>
          <w:sz w:val="24"/>
          <w:szCs w:val="24"/>
        </w:rPr>
        <w:t>Downtown/</w:t>
      </w:r>
      <w:r w:rsidR="00313308" w:rsidRPr="003D638A">
        <w:rPr>
          <w:rFonts w:ascii="Times New Roman" w:hAnsi="Times New Roman" w:cs="Times New Roman"/>
          <w:sz w:val="24"/>
          <w:szCs w:val="24"/>
        </w:rPr>
        <w:t>Post Road:</w:t>
      </w:r>
      <w:r w:rsidR="002662BD" w:rsidRPr="003D638A">
        <w:rPr>
          <w:rFonts w:ascii="Times New Roman" w:hAnsi="Times New Roman" w:cs="Times New Roman"/>
          <w:sz w:val="24"/>
          <w:szCs w:val="24"/>
        </w:rPr>
        <w:t xml:space="preserve"> </w:t>
      </w:r>
      <w:r>
        <w:rPr>
          <w:rFonts w:ascii="Times New Roman" w:hAnsi="Times New Roman" w:cs="Times New Roman"/>
          <w:sz w:val="24"/>
          <w:szCs w:val="24"/>
        </w:rPr>
        <w:t>Fairfield Center, along with Black Rock Turnpike, is one of two principal</w:t>
      </w:r>
      <w:r w:rsidR="002662BD" w:rsidRPr="003D638A">
        <w:rPr>
          <w:rFonts w:ascii="Times New Roman" w:hAnsi="Times New Roman" w:cs="Times New Roman"/>
          <w:sz w:val="24"/>
          <w:szCs w:val="24"/>
        </w:rPr>
        <w:t xml:space="preserve"> shopping district</w:t>
      </w:r>
      <w:r>
        <w:rPr>
          <w:rFonts w:ascii="Times New Roman" w:hAnsi="Times New Roman" w:cs="Times New Roman"/>
          <w:sz w:val="24"/>
          <w:szCs w:val="24"/>
        </w:rPr>
        <w:t>s</w:t>
      </w:r>
      <w:r w:rsidR="002662BD" w:rsidRPr="003D638A">
        <w:rPr>
          <w:rFonts w:ascii="Times New Roman" w:hAnsi="Times New Roman" w:cs="Times New Roman"/>
          <w:sz w:val="24"/>
          <w:szCs w:val="24"/>
        </w:rPr>
        <w:t>. The</w:t>
      </w:r>
      <w:r w:rsidR="00313308" w:rsidRPr="003D638A">
        <w:rPr>
          <w:rFonts w:ascii="Times New Roman" w:hAnsi="Times New Roman" w:cs="Times New Roman"/>
          <w:sz w:val="24"/>
          <w:szCs w:val="24"/>
        </w:rPr>
        <w:t xml:space="preserve"> Exide property</w:t>
      </w:r>
      <w:r>
        <w:rPr>
          <w:rFonts w:ascii="Times New Roman" w:hAnsi="Times New Roman" w:cs="Times New Roman"/>
          <w:sz w:val="24"/>
          <w:szCs w:val="24"/>
        </w:rPr>
        <w:t>, a six acre brownfield site, situated ¾ mile from the downtown train station, is expected to be ready for redevelopment in 2019.</w:t>
      </w:r>
      <w:r w:rsidR="002662BD" w:rsidRPr="003D638A">
        <w:rPr>
          <w:rFonts w:ascii="Times New Roman" w:hAnsi="Times New Roman" w:cs="Times New Roman"/>
          <w:sz w:val="24"/>
          <w:szCs w:val="24"/>
        </w:rPr>
        <w:t xml:space="preserve"> </w:t>
      </w:r>
      <w:r>
        <w:rPr>
          <w:rFonts w:ascii="Times New Roman" w:hAnsi="Times New Roman" w:cs="Times New Roman"/>
          <w:sz w:val="24"/>
          <w:szCs w:val="24"/>
        </w:rPr>
        <w:t xml:space="preserve"> Other sites in and around the downtown have been approved for residential development, including the former Knights of Columbus and Fairfield Lumber sites, for 90 and 58 units respectively.</w:t>
      </w:r>
    </w:p>
    <w:p w14:paraId="5DF719EA" w14:textId="77777777" w:rsidR="00EA5D66" w:rsidRPr="009C3DE8" w:rsidRDefault="00EA5D66" w:rsidP="00435DE0">
      <w:pPr>
        <w:pStyle w:val="NoSpacing"/>
        <w:spacing w:after="120"/>
        <w:rPr>
          <w:rFonts w:ascii="Times New Roman" w:hAnsi="Times New Roman" w:cs="Times New Roman"/>
          <w:sz w:val="24"/>
          <w:szCs w:val="24"/>
        </w:rPr>
      </w:pPr>
    </w:p>
    <w:p w14:paraId="6BAA10A1" w14:textId="5FD83D9C" w:rsidR="000A6549" w:rsidRDefault="000A6549" w:rsidP="009E2052">
      <w:pPr>
        <w:pStyle w:val="NoSpacing"/>
        <w:numPr>
          <w:ilvl w:val="0"/>
          <w:numId w:val="13"/>
        </w:numPr>
        <w:rPr>
          <w:rFonts w:ascii="Times New Roman" w:hAnsi="Times New Roman" w:cs="Times New Roman"/>
          <w:b/>
          <w:sz w:val="24"/>
          <w:szCs w:val="24"/>
        </w:rPr>
      </w:pPr>
      <w:r w:rsidRPr="009C3DE8">
        <w:rPr>
          <w:rFonts w:ascii="Times New Roman" w:hAnsi="Times New Roman" w:cs="Times New Roman"/>
          <w:b/>
          <w:sz w:val="24"/>
          <w:szCs w:val="24"/>
        </w:rPr>
        <w:t xml:space="preserve">What additional data would be helpful in analyzing </w:t>
      </w:r>
      <w:r w:rsidR="000E47F9" w:rsidRPr="009C3DE8">
        <w:rPr>
          <w:rFonts w:ascii="Times New Roman" w:hAnsi="Times New Roman" w:cs="Times New Roman"/>
          <w:b/>
          <w:sz w:val="24"/>
          <w:szCs w:val="24"/>
        </w:rPr>
        <w:t>your community’s housing needs</w:t>
      </w:r>
      <w:r w:rsidRPr="009C3DE8">
        <w:rPr>
          <w:rFonts w:ascii="Times New Roman" w:hAnsi="Times New Roman" w:cs="Times New Roman"/>
          <w:b/>
          <w:sz w:val="24"/>
          <w:szCs w:val="24"/>
        </w:rPr>
        <w:t xml:space="preserve"> and </w:t>
      </w:r>
      <w:r w:rsidR="000E47F9" w:rsidRPr="009C3DE8">
        <w:rPr>
          <w:rFonts w:ascii="Times New Roman" w:hAnsi="Times New Roman" w:cs="Times New Roman"/>
          <w:b/>
          <w:sz w:val="24"/>
          <w:szCs w:val="24"/>
        </w:rPr>
        <w:t>their</w:t>
      </w:r>
      <w:r w:rsidRPr="009C3DE8">
        <w:rPr>
          <w:rFonts w:ascii="Times New Roman" w:hAnsi="Times New Roman" w:cs="Times New Roman"/>
          <w:b/>
          <w:sz w:val="24"/>
          <w:szCs w:val="24"/>
        </w:rPr>
        <w:t xml:space="preserve"> impacts on equity and how can you obtain it?</w:t>
      </w:r>
    </w:p>
    <w:p w14:paraId="05C07CC4" w14:textId="77777777" w:rsidR="009E2052" w:rsidRDefault="009E2052" w:rsidP="009E2052">
      <w:pPr>
        <w:pStyle w:val="ListParagraph"/>
        <w:rPr>
          <w:rFonts w:ascii="Times New Roman" w:hAnsi="Times New Roman" w:cs="Times New Roman"/>
          <w:b/>
          <w:sz w:val="24"/>
          <w:szCs w:val="24"/>
        </w:rPr>
      </w:pPr>
    </w:p>
    <w:p w14:paraId="03D27B10" w14:textId="61D6448A" w:rsidR="00145182" w:rsidRDefault="009E2052" w:rsidP="00145182">
      <w:pPr>
        <w:spacing w:before="100" w:beforeAutospacing="1" w:after="100" w:afterAutospacing="1"/>
        <w:ind w:left="360"/>
        <w:rPr>
          <w:rFonts w:ascii="Times New Roman" w:hAnsi="Times New Roman" w:cs="Times New Roman"/>
          <w:sz w:val="24"/>
          <w:szCs w:val="24"/>
        </w:rPr>
      </w:pPr>
      <w:r w:rsidRPr="009E2052">
        <w:rPr>
          <w:rFonts w:ascii="Times New Roman" w:hAnsi="Times New Roman" w:cs="Times New Roman"/>
          <w:sz w:val="24"/>
          <w:szCs w:val="24"/>
        </w:rPr>
        <w:t xml:space="preserve">The </w:t>
      </w:r>
      <w:r w:rsidR="00145182">
        <w:rPr>
          <w:rFonts w:ascii="Times New Roman" w:hAnsi="Times New Roman" w:cs="Times New Roman"/>
          <w:sz w:val="24"/>
          <w:szCs w:val="24"/>
        </w:rPr>
        <w:t>transit-oriented development planning study presently underway incorporates several additional analyses which will be helpful in assessing housing needs and market demands as well as identifying sites that might be susceptible to future development, the economic impact of such development and any impediments to realizing community goals, at least insofar as the Commerce Drive and downtown areas within a ¾ mile radius of the two full-service train stations.    The scope of work specifically includes the following elements:</w:t>
      </w:r>
    </w:p>
    <w:p w14:paraId="2DED85FC" w14:textId="77777777" w:rsidR="00145182" w:rsidRDefault="00145182" w:rsidP="00145182">
      <w:pPr>
        <w:pStyle w:val="ListParagraph"/>
        <w:numPr>
          <w:ilvl w:val="0"/>
          <w:numId w:val="41"/>
        </w:numPr>
        <w:spacing w:before="100" w:beforeAutospacing="1" w:after="100" w:afterAutospacing="1"/>
        <w:rPr>
          <w:rFonts w:ascii="Times New Roman" w:eastAsia="Times New Roman" w:hAnsi="Times New Roman" w:cs="Times New Roman"/>
          <w:sz w:val="24"/>
          <w:szCs w:val="24"/>
          <w:lang w:val="en"/>
        </w:rPr>
      </w:pPr>
      <w:r w:rsidRPr="00145182">
        <w:rPr>
          <w:rFonts w:ascii="Times New Roman" w:eastAsia="Times New Roman" w:hAnsi="Times New Roman" w:cs="Times New Roman"/>
          <w:sz w:val="24"/>
          <w:szCs w:val="24"/>
          <w:lang w:val="en"/>
        </w:rPr>
        <w:t>Real estate market and feasibility studies identifying potential for commercial and residential development in the station areas;</w:t>
      </w:r>
    </w:p>
    <w:p w14:paraId="02C60BBD" w14:textId="254FFF94" w:rsidR="00145182" w:rsidRPr="00145182" w:rsidRDefault="00145182" w:rsidP="00145182">
      <w:pPr>
        <w:pStyle w:val="ListParagraph"/>
        <w:numPr>
          <w:ilvl w:val="0"/>
          <w:numId w:val="41"/>
        </w:numPr>
        <w:spacing w:before="100" w:beforeAutospacing="1" w:after="100" w:afterAutospacing="1"/>
        <w:rPr>
          <w:rFonts w:ascii="Times New Roman" w:eastAsia="Times New Roman" w:hAnsi="Times New Roman" w:cs="Times New Roman"/>
          <w:sz w:val="24"/>
          <w:szCs w:val="24"/>
          <w:lang w:val="en"/>
        </w:rPr>
      </w:pPr>
      <w:r w:rsidRPr="00145182">
        <w:rPr>
          <w:rFonts w:ascii="Times New Roman" w:eastAsia="Times New Roman" w:hAnsi="Times New Roman" w:cs="Times New Roman"/>
          <w:sz w:val="24"/>
          <w:szCs w:val="24"/>
          <w:lang w:val="en"/>
        </w:rPr>
        <w:t>Fiscal impact analysis determining how different types of land use could affect Town revenues and expenses</w:t>
      </w:r>
      <w:r>
        <w:rPr>
          <w:rFonts w:ascii="Times New Roman" w:eastAsia="Times New Roman" w:hAnsi="Times New Roman" w:cs="Times New Roman"/>
          <w:sz w:val="24"/>
          <w:szCs w:val="24"/>
          <w:lang w:val="en"/>
        </w:rPr>
        <w:t>;</w:t>
      </w:r>
    </w:p>
    <w:p w14:paraId="02BCF209" w14:textId="090C9B3F" w:rsidR="00145182" w:rsidRPr="00145182" w:rsidRDefault="00145182" w:rsidP="00145182">
      <w:pPr>
        <w:numPr>
          <w:ilvl w:val="0"/>
          <w:numId w:val="41"/>
        </w:numPr>
        <w:spacing w:before="100" w:beforeAutospacing="1" w:after="100" w:afterAutospacing="1"/>
        <w:rPr>
          <w:rFonts w:ascii="Times New Roman" w:eastAsia="Times New Roman" w:hAnsi="Times New Roman" w:cs="Times New Roman"/>
          <w:sz w:val="24"/>
          <w:szCs w:val="24"/>
          <w:lang w:val="en"/>
        </w:rPr>
      </w:pPr>
      <w:r w:rsidRPr="00145182">
        <w:rPr>
          <w:rFonts w:ascii="Times New Roman" w:eastAsia="Times New Roman" w:hAnsi="Times New Roman" w:cs="Times New Roman"/>
          <w:sz w:val="24"/>
          <w:szCs w:val="24"/>
          <w:lang w:val="en"/>
        </w:rPr>
        <w:t>Development capacity and design analysis into what types of development could take place under current zoning and potential modifications to zoning</w:t>
      </w:r>
      <w:r>
        <w:rPr>
          <w:rFonts w:ascii="Times New Roman" w:eastAsia="Times New Roman" w:hAnsi="Times New Roman" w:cs="Times New Roman"/>
          <w:sz w:val="24"/>
          <w:szCs w:val="24"/>
          <w:lang w:val="en"/>
        </w:rPr>
        <w:t>;</w:t>
      </w:r>
    </w:p>
    <w:p w14:paraId="259DE25E" w14:textId="77777777" w:rsidR="00145182" w:rsidRPr="00145182" w:rsidRDefault="00145182" w:rsidP="00145182">
      <w:pPr>
        <w:numPr>
          <w:ilvl w:val="0"/>
          <w:numId w:val="41"/>
        </w:numPr>
        <w:spacing w:before="100" w:beforeAutospacing="1" w:after="100" w:afterAutospacing="1"/>
        <w:rPr>
          <w:rFonts w:ascii="Times New Roman" w:eastAsia="Times New Roman" w:hAnsi="Times New Roman" w:cs="Times New Roman"/>
          <w:sz w:val="24"/>
          <w:szCs w:val="24"/>
          <w:lang w:val="en"/>
        </w:rPr>
      </w:pPr>
      <w:r w:rsidRPr="00145182">
        <w:rPr>
          <w:rFonts w:ascii="Times New Roman" w:eastAsia="Times New Roman" w:hAnsi="Times New Roman" w:cs="Times New Roman"/>
          <w:sz w:val="24"/>
          <w:szCs w:val="24"/>
          <w:lang w:val="en"/>
        </w:rPr>
        <w:t>Infrastructure capacity analysis identifying any major constraints in street or utility infrastructure that should inform the type, amount, and location of development, and possible infrastructure improvements</w:t>
      </w:r>
    </w:p>
    <w:p w14:paraId="3DFE4CE2" w14:textId="45AE5BE6" w:rsidR="009E2052" w:rsidRDefault="00145182" w:rsidP="00145182">
      <w:pPr>
        <w:pStyle w:val="NoSpacing"/>
        <w:ind w:left="360"/>
        <w:rPr>
          <w:rFonts w:ascii="Times New Roman" w:hAnsi="Times New Roman" w:cs="Times New Roman"/>
          <w:sz w:val="24"/>
          <w:szCs w:val="24"/>
        </w:rPr>
      </w:pPr>
      <w:r>
        <w:rPr>
          <w:rFonts w:ascii="Times New Roman" w:hAnsi="Times New Roman" w:cs="Times New Roman"/>
          <w:sz w:val="24"/>
          <w:szCs w:val="24"/>
        </w:rPr>
        <w:t xml:space="preserve">Additionally, the Town Plan &amp; Zoning </w:t>
      </w:r>
      <w:r w:rsidR="00494D65">
        <w:rPr>
          <w:rFonts w:ascii="Times New Roman" w:hAnsi="Times New Roman" w:cs="Times New Roman"/>
          <w:sz w:val="24"/>
          <w:szCs w:val="24"/>
        </w:rPr>
        <w:t xml:space="preserve">Commission </w:t>
      </w:r>
      <w:r>
        <w:rPr>
          <w:rFonts w:ascii="Times New Roman" w:hAnsi="Times New Roman" w:cs="Times New Roman"/>
          <w:sz w:val="24"/>
          <w:szCs w:val="24"/>
        </w:rPr>
        <w:t xml:space="preserve">has begun the process of updating the Town’s Plan of Conservation &amp; Development, which will provide an opportunity to </w:t>
      </w:r>
      <w:r w:rsidR="00494D65">
        <w:rPr>
          <w:rFonts w:ascii="Times New Roman" w:hAnsi="Times New Roman" w:cs="Times New Roman"/>
          <w:sz w:val="24"/>
          <w:szCs w:val="24"/>
        </w:rPr>
        <w:t>re-evaluate and recalibrate the Town’s land use policies and goals.</w:t>
      </w:r>
    </w:p>
    <w:p w14:paraId="6DDFBE05" w14:textId="77777777" w:rsidR="00E40A5E" w:rsidRDefault="00E40A5E" w:rsidP="00145182">
      <w:pPr>
        <w:pStyle w:val="NoSpacing"/>
        <w:ind w:left="360"/>
        <w:rPr>
          <w:rFonts w:ascii="Times New Roman" w:hAnsi="Times New Roman" w:cs="Times New Roman"/>
          <w:sz w:val="24"/>
          <w:szCs w:val="24"/>
        </w:rPr>
      </w:pPr>
    </w:p>
    <w:p w14:paraId="2D005C46" w14:textId="5EC4A5BA" w:rsidR="00E40A5E" w:rsidRPr="00E40A5E" w:rsidRDefault="00E40A5E" w:rsidP="00E40A5E">
      <w:pPr>
        <w:ind w:left="720"/>
        <w:rPr>
          <w:rFonts w:ascii="Times New Roman" w:eastAsia="Times New Roman" w:hAnsi="Times New Roman" w:cs="Times New Roman"/>
          <w:sz w:val="24"/>
          <w:szCs w:val="24"/>
        </w:rPr>
      </w:pPr>
      <w:r w:rsidRPr="00E40A5E">
        <w:rPr>
          <w:rFonts w:ascii="Times New Roman" w:eastAsia="Times New Roman" w:hAnsi="Times New Roman" w:cs="Times New Roman"/>
          <w:sz w:val="24"/>
          <w:szCs w:val="24"/>
        </w:rPr>
        <w:t xml:space="preserve">Fairfield Senior Advocates (FSA) has repeatedly expressed it’s concern that it feels that seniors lack housing options at all income/asset levels in its meetings and other discussions with seniors outside their group.  FSA notes that a decline in our senior population represents a threat to the Town at multiple levels: reduced diversity and family solidarity plus a major threat to Town and individuals’ finances in that seniors shoulder a disproportionate share of the property tax burden.  </w:t>
      </w:r>
    </w:p>
    <w:p w14:paraId="01E0C3F2" w14:textId="77777777" w:rsidR="00E40A5E" w:rsidRPr="00E40A5E" w:rsidRDefault="00E40A5E" w:rsidP="00E40A5E">
      <w:pPr>
        <w:ind w:left="720"/>
        <w:rPr>
          <w:rFonts w:ascii="Times New Roman" w:eastAsia="Times New Roman" w:hAnsi="Times New Roman" w:cs="Times New Roman"/>
          <w:sz w:val="24"/>
          <w:szCs w:val="24"/>
        </w:rPr>
      </w:pPr>
    </w:p>
    <w:p w14:paraId="26C9DE94" w14:textId="77777777" w:rsidR="00E40A5E" w:rsidRPr="00E40A5E" w:rsidRDefault="00E40A5E" w:rsidP="00E40A5E">
      <w:pPr>
        <w:ind w:left="720"/>
        <w:rPr>
          <w:rFonts w:ascii="Times New Roman" w:eastAsia="Times New Roman" w:hAnsi="Times New Roman" w:cs="Times New Roman"/>
          <w:sz w:val="24"/>
          <w:szCs w:val="24"/>
        </w:rPr>
      </w:pPr>
      <w:r w:rsidRPr="00E40A5E">
        <w:rPr>
          <w:rFonts w:ascii="Times New Roman" w:eastAsia="Times New Roman" w:hAnsi="Times New Roman" w:cs="Times New Roman"/>
          <w:sz w:val="24"/>
          <w:szCs w:val="24"/>
        </w:rPr>
        <w:t>FSA has noted the following recent trends:</w:t>
      </w:r>
    </w:p>
    <w:p w14:paraId="296C8812" w14:textId="77777777" w:rsidR="00E40A5E" w:rsidRPr="00E40A5E" w:rsidRDefault="00E40A5E" w:rsidP="00E40A5E">
      <w:pPr>
        <w:pStyle w:val="ListParagraph"/>
        <w:numPr>
          <w:ilvl w:val="0"/>
          <w:numId w:val="47"/>
        </w:numPr>
        <w:rPr>
          <w:rFonts w:ascii="Times New Roman" w:eastAsia="Times New Roman" w:hAnsi="Times New Roman" w:cs="Times New Roman"/>
          <w:sz w:val="24"/>
          <w:szCs w:val="24"/>
        </w:rPr>
      </w:pPr>
      <w:r w:rsidRPr="00E40A5E">
        <w:rPr>
          <w:rFonts w:ascii="Times New Roman" w:eastAsia="Times New Roman" w:hAnsi="Times New Roman" w:cs="Times New Roman"/>
          <w:sz w:val="24"/>
          <w:szCs w:val="24"/>
        </w:rPr>
        <w:lastRenderedPageBreak/>
        <w:t xml:space="preserve">At all senior income levels an expressed desire for more options to downsize, thereby reducing housing/maintenance costs and improving convenient access to amenities </w:t>
      </w:r>
    </w:p>
    <w:p w14:paraId="43ACDCC7" w14:textId="77777777" w:rsidR="00E40A5E" w:rsidRPr="00E40A5E" w:rsidRDefault="00E40A5E" w:rsidP="00E40A5E">
      <w:pPr>
        <w:pStyle w:val="ListParagraph"/>
        <w:numPr>
          <w:ilvl w:val="0"/>
          <w:numId w:val="47"/>
        </w:numPr>
        <w:rPr>
          <w:rFonts w:ascii="Times New Roman" w:eastAsia="Times New Roman" w:hAnsi="Times New Roman" w:cs="Times New Roman"/>
          <w:sz w:val="24"/>
          <w:szCs w:val="24"/>
        </w:rPr>
      </w:pPr>
      <w:r w:rsidRPr="00E40A5E">
        <w:rPr>
          <w:rFonts w:ascii="Times New Roman" w:eastAsia="Times New Roman" w:hAnsi="Times New Roman" w:cs="Times New Roman"/>
          <w:sz w:val="24"/>
          <w:szCs w:val="24"/>
        </w:rPr>
        <w:t>A demand (waiting list) for “affordable housing” that is rent and income restricted.</w:t>
      </w:r>
    </w:p>
    <w:p w14:paraId="599E87A6" w14:textId="77777777" w:rsidR="00E40A5E" w:rsidRPr="00E40A5E" w:rsidRDefault="00E40A5E" w:rsidP="00E40A5E">
      <w:pPr>
        <w:pStyle w:val="ListParagraph"/>
        <w:numPr>
          <w:ilvl w:val="0"/>
          <w:numId w:val="47"/>
        </w:numPr>
        <w:rPr>
          <w:rFonts w:ascii="Times New Roman" w:eastAsia="Times New Roman" w:hAnsi="Times New Roman" w:cs="Times New Roman"/>
          <w:sz w:val="24"/>
          <w:szCs w:val="24"/>
        </w:rPr>
      </w:pPr>
      <w:r w:rsidRPr="00E40A5E">
        <w:rPr>
          <w:rFonts w:ascii="Times New Roman" w:eastAsia="Times New Roman" w:hAnsi="Times New Roman" w:cs="Times New Roman"/>
          <w:sz w:val="24"/>
          <w:szCs w:val="24"/>
        </w:rPr>
        <w:t>A demand for rental housing at varying rent/cost levels</w:t>
      </w:r>
    </w:p>
    <w:p w14:paraId="31C6BE7A" w14:textId="77777777" w:rsidR="00E40A5E" w:rsidRPr="00E40A5E" w:rsidRDefault="00E40A5E" w:rsidP="00E40A5E">
      <w:pPr>
        <w:rPr>
          <w:rFonts w:ascii="Times New Roman" w:eastAsia="Times New Roman" w:hAnsi="Times New Roman" w:cs="Times New Roman"/>
          <w:sz w:val="24"/>
          <w:szCs w:val="24"/>
        </w:rPr>
      </w:pPr>
    </w:p>
    <w:p w14:paraId="308619A0" w14:textId="77777777" w:rsidR="00E40A5E" w:rsidRPr="00E40A5E" w:rsidRDefault="00E40A5E" w:rsidP="00E40A5E">
      <w:pPr>
        <w:ind w:left="720"/>
        <w:rPr>
          <w:rFonts w:ascii="Times New Roman" w:eastAsia="Times New Roman" w:hAnsi="Times New Roman" w:cs="Times New Roman"/>
          <w:sz w:val="24"/>
          <w:szCs w:val="24"/>
        </w:rPr>
      </w:pPr>
      <w:r w:rsidRPr="00E40A5E">
        <w:rPr>
          <w:rFonts w:ascii="Times New Roman" w:eastAsia="Times New Roman" w:hAnsi="Times New Roman" w:cs="Times New Roman"/>
          <w:sz w:val="24"/>
          <w:szCs w:val="24"/>
        </w:rPr>
        <w:t xml:space="preserve">FSA is concerned about seniors with limited economic means who may qualify for “affordable housing” as well as other seniors (regardless of income or asset levels) who struggle to find reasonable housing (we call this “attainable housing”) that is suitable to senior need and tastes.  </w:t>
      </w:r>
    </w:p>
    <w:p w14:paraId="2391D7A8" w14:textId="77777777" w:rsidR="00E40A5E" w:rsidRPr="00E40A5E" w:rsidRDefault="00E40A5E" w:rsidP="00E40A5E">
      <w:pPr>
        <w:ind w:firstLine="720"/>
        <w:rPr>
          <w:rFonts w:ascii="Times New Roman" w:eastAsia="Times New Roman" w:hAnsi="Times New Roman" w:cs="Times New Roman"/>
          <w:sz w:val="24"/>
          <w:szCs w:val="24"/>
        </w:rPr>
      </w:pPr>
    </w:p>
    <w:p w14:paraId="2D0B1B47" w14:textId="7855BF0A" w:rsidR="00E40A5E" w:rsidRPr="00E40A5E" w:rsidRDefault="00E40A5E" w:rsidP="00E40A5E">
      <w:pPr>
        <w:ind w:left="720"/>
        <w:rPr>
          <w:rFonts w:ascii="Times New Roman" w:eastAsia="Times New Roman" w:hAnsi="Times New Roman" w:cs="Times New Roman"/>
          <w:sz w:val="24"/>
          <w:szCs w:val="24"/>
        </w:rPr>
      </w:pPr>
      <w:r w:rsidRPr="00E40A5E">
        <w:rPr>
          <w:rFonts w:ascii="Times New Roman" w:eastAsia="Times New Roman" w:hAnsi="Times New Roman" w:cs="Times New Roman"/>
          <w:sz w:val="24"/>
          <w:szCs w:val="24"/>
        </w:rPr>
        <w:t xml:space="preserve">The Town’s senior housing problem is exacerbated by the limited availability of land tracts for development that would be suitable for seniors desiring to downsize. Property costs of in Fairfield are high; Beach Area parcels have soared in value since Superstorm Sandy. The cost of land plus required improvements to support senior living preferences result in prices that are not competitive and/or affordable for many middle-income seniors.    </w:t>
      </w:r>
    </w:p>
    <w:p w14:paraId="1E224511" w14:textId="77777777" w:rsidR="00E40A5E" w:rsidRPr="00E40A5E" w:rsidRDefault="00E40A5E" w:rsidP="00E40A5E">
      <w:pPr>
        <w:ind w:left="720"/>
        <w:rPr>
          <w:rFonts w:ascii="Times New Roman" w:eastAsia="Times New Roman" w:hAnsi="Times New Roman" w:cs="Times New Roman"/>
          <w:sz w:val="24"/>
          <w:szCs w:val="24"/>
        </w:rPr>
      </w:pPr>
    </w:p>
    <w:p w14:paraId="23C06196" w14:textId="77777777" w:rsidR="00E40A5E" w:rsidRPr="00E40A5E" w:rsidRDefault="00E40A5E" w:rsidP="00E40A5E">
      <w:pPr>
        <w:ind w:left="720"/>
        <w:rPr>
          <w:rFonts w:ascii="Times New Roman" w:eastAsia="Times New Roman" w:hAnsi="Times New Roman" w:cs="Times New Roman"/>
          <w:sz w:val="24"/>
          <w:szCs w:val="24"/>
        </w:rPr>
      </w:pPr>
      <w:r w:rsidRPr="00E40A5E">
        <w:rPr>
          <w:rFonts w:ascii="Times New Roman" w:eastAsia="Times New Roman" w:hAnsi="Times New Roman" w:cs="Times New Roman"/>
          <w:sz w:val="24"/>
          <w:szCs w:val="24"/>
        </w:rPr>
        <w:t>FSA’s initiatives have included exploration of the concept of “pocket neighborhoods” (strategically placing 10 to 12 houses on 1+acre parcels) and other configurations that feature smaller houses on small land parcels.</w:t>
      </w:r>
    </w:p>
    <w:p w14:paraId="266C8B1D" w14:textId="77777777" w:rsidR="00E40A5E" w:rsidRPr="00E40A5E" w:rsidRDefault="00E40A5E" w:rsidP="00E40A5E">
      <w:pPr>
        <w:ind w:left="720"/>
        <w:rPr>
          <w:rFonts w:ascii="Times New Roman" w:eastAsia="Times New Roman" w:hAnsi="Times New Roman" w:cs="Times New Roman"/>
          <w:sz w:val="24"/>
          <w:szCs w:val="24"/>
        </w:rPr>
      </w:pPr>
    </w:p>
    <w:p w14:paraId="2D21A649" w14:textId="77777777" w:rsidR="00E40A5E" w:rsidRPr="00E40A5E" w:rsidRDefault="00E40A5E" w:rsidP="00E40A5E">
      <w:pPr>
        <w:ind w:left="720"/>
        <w:rPr>
          <w:rFonts w:ascii="Times New Roman" w:eastAsia="Times New Roman" w:hAnsi="Times New Roman" w:cs="Times New Roman"/>
          <w:sz w:val="24"/>
          <w:szCs w:val="24"/>
        </w:rPr>
      </w:pPr>
      <w:r w:rsidRPr="00E40A5E">
        <w:rPr>
          <w:rFonts w:ascii="Times New Roman" w:eastAsia="Times New Roman" w:hAnsi="Times New Roman" w:cs="Times New Roman"/>
          <w:sz w:val="24"/>
          <w:szCs w:val="24"/>
        </w:rPr>
        <w:t xml:space="preserve">FSA sees remediation of the senior housing shortage as a high priority for the Town.  To this end the Organization has formed a Housing Committee with the following objectives: </w:t>
      </w:r>
    </w:p>
    <w:p w14:paraId="7EF514AF" w14:textId="77777777" w:rsidR="00E40A5E" w:rsidRPr="00E40A5E" w:rsidRDefault="00E40A5E" w:rsidP="00E40A5E">
      <w:pPr>
        <w:ind w:left="720"/>
        <w:rPr>
          <w:rFonts w:ascii="Times New Roman" w:eastAsia="Times New Roman" w:hAnsi="Times New Roman" w:cs="Times New Roman"/>
          <w:sz w:val="24"/>
          <w:szCs w:val="24"/>
        </w:rPr>
      </w:pPr>
    </w:p>
    <w:p w14:paraId="1B27796F" w14:textId="77777777" w:rsidR="00E40A5E" w:rsidRPr="00E40A5E" w:rsidRDefault="00E40A5E" w:rsidP="00E40A5E">
      <w:pPr>
        <w:ind w:left="720"/>
        <w:rPr>
          <w:rFonts w:ascii="Times New Roman" w:eastAsia="Times New Roman" w:hAnsi="Times New Roman" w:cs="Times New Roman"/>
          <w:sz w:val="24"/>
          <w:szCs w:val="24"/>
        </w:rPr>
      </w:pPr>
      <w:r w:rsidRPr="00E40A5E">
        <w:rPr>
          <w:rFonts w:ascii="Times New Roman" w:eastAsia="Times New Roman" w:hAnsi="Times New Roman" w:cs="Times New Roman"/>
          <w:sz w:val="24"/>
          <w:szCs w:val="24"/>
        </w:rPr>
        <w:t>Improve Town environment for senior housing:</w:t>
      </w:r>
    </w:p>
    <w:p w14:paraId="546A548A" w14:textId="77777777" w:rsidR="00E40A5E" w:rsidRPr="00E40A5E" w:rsidRDefault="00E40A5E" w:rsidP="00E40A5E">
      <w:pPr>
        <w:numPr>
          <w:ilvl w:val="0"/>
          <w:numId w:val="49"/>
        </w:numPr>
        <w:contextualSpacing/>
        <w:rPr>
          <w:rFonts w:ascii="Times New Roman" w:eastAsia="Times New Roman" w:hAnsi="Times New Roman" w:cs="Times New Roman"/>
          <w:sz w:val="24"/>
          <w:szCs w:val="24"/>
        </w:rPr>
      </w:pPr>
      <w:r w:rsidRPr="00E40A5E">
        <w:rPr>
          <w:rFonts w:ascii="Times New Roman" w:eastAsiaTheme="minorEastAsia" w:hAnsi="Times New Roman" w:cs="Times New Roman"/>
          <w:kern w:val="24"/>
          <w:sz w:val="24"/>
          <w:szCs w:val="24"/>
        </w:rPr>
        <w:t xml:space="preserve">Identify zoning changes that may facilitate senior housing </w:t>
      </w:r>
    </w:p>
    <w:p w14:paraId="0E3A1B56" w14:textId="77777777" w:rsidR="00E40A5E" w:rsidRPr="00E40A5E" w:rsidRDefault="00E40A5E" w:rsidP="00E40A5E">
      <w:pPr>
        <w:numPr>
          <w:ilvl w:val="0"/>
          <w:numId w:val="49"/>
        </w:numPr>
        <w:contextualSpacing/>
        <w:rPr>
          <w:rFonts w:ascii="Times New Roman" w:eastAsia="Times New Roman" w:hAnsi="Times New Roman" w:cs="Times New Roman"/>
          <w:sz w:val="24"/>
          <w:szCs w:val="24"/>
        </w:rPr>
      </w:pPr>
      <w:r w:rsidRPr="00E40A5E">
        <w:rPr>
          <w:rFonts w:ascii="Times New Roman" w:eastAsiaTheme="minorEastAsia" w:hAnsi="Times New Roman" w:cs="Times New Roman"/>
          <w:kern w:val="24"/>
          <w:sz w:val="24"/>
          <w:szCs w:val="24"/>
        </w:rPr>
        <w:t>Engage with P&amp;Z; propose updates to POCD</w:t>
      </w:r>
    </w:p>
    <w:p w14:paraId="6637669D" w14:textId="77777777" w:rsidR="00E40A5E" w:rsidRPr="00E40A5E" w:rsidRDefault="00E40A5E" w:rsidP="00E40A5E">
      <w:pPr>
        <w:numPr>
          <w:ilvl w:val="0"/>
          <w:numId w:val="49"/>
        </w:numPr>
        <w:contextualSpacing/>
        <w:rPr>
          <w:rFonts w:ascii="Times New Roman" w:eastAsia="Times New Roman" w:hAnsi="Times New Roman" w:cs="Times New Roman"/>
          <w:sz w:val="24"/>
          <w:szCs w:val="24"/>
        </w:rPr>
      </w:pPr>
      <w:r w:rsidRPr="00E40A5E">
        <w:rPr>
          <w:rFonts w:ascii="Times New Roman" w:eastAsiaTheme="minorEastAsia" w:hAnsi="Times New Roman" w:cs="Times New Roman"/>
          <w:kern w:val="24"/>
          <w:sz w:val="24"/>
          <w:szCs w:val="24"/>
        </w:rPr>
        <w:t>Recommend improvements in Town planning process; streamline permitting/development</w:t>
      </w:r>
    </w:p>
    <w:p w14:paraId="766893F6" w14:textId="77777777" w:rsidR="00E40A5E" w:rsidRPr="00E40A5E" w:rsidRDefault="00E40A5E" w:rsidP="00E40A5E">
      <w:pPr>
        <w:numPr>
          <w:ilvl w:val="0"/>
          <w:numId w:val="49"/>
        </w:numPr>
        <w:contextualSpacing/>
        <w:rPr>
          <w:rFonts w:ascii="Times New Roman" w:eastAsia="Times New Roman" w:hAnsi="Times New Roman" w:cs="Times New Roman"/>
          <w:sz w:val="24"/>
          <w:szCs w:val="24"/>
        </w:rPr>
      </w:pPr>
      <w:r w:rsidRPr="00E40A5E">
        <w:rPr>
          <w:rFonts w:ascii="Times New Roman" w:eastAsiaTheme="minorEastAsia" w:hAnsi="Times New Roman" w:cs="Times New Roman"/>
          <w:kern w:val="24"/>
          <w:sz w:val="24"/>
          <w:szCs w:val="24"/>
        </w:rPr>
        <w:t>Tools to encourage developers (e.g., abatements)</w:t>
      </w:r>
    </w:p>
    <w:p w14:paraId="25013908" w14:textId="77777777" w:rsidR="00E40A5E" w:rsidRPr="00E40A5E" w:rsidRDefault="00E40A5E" w:rsidP="00E40A5E">
      <w:pPr>
        <w:numPr>
          <w:ilvl w:val="0"/>
          <w:numId w:val="49"/>
        </w:numPr>
        <w:contextualSpacing/>
        <w:rPr>
          <w:rFonts w:ascii="Times New Roman" w:eastAsia="Times New Roman" w:hAnsi="Times New Roman" w:cs="Times New Roman"/>
          <w:sz w:val="24"/>
          <w:szCs w:val="24"/>
        </w:rPr>
      </w:pPr>
      <w:r w:rsidRPr="00E40A5E">
        <w:rPr>
          <w:rFonts w:ascii="Times New Roman" w:eastAsiaTheme="minorEastAsia" w:hAnsi="Times New Roman" w:cs="Times New Roman"/>
          <w:kern w:val="24"/>
          <w:sz w:val="24"/>
          <w:szCs w:val="24"/>
        </w:rPr>
        <w:t xml:space="preserve">Techniques to encourage affordable/attainable housing (accessible units, accessory apartments) </w:t>
      </w:r>
    </w:p>
    <w:p w14:paraId="3AF5BAB4" w14:textId="77777777" w:rsidR="00E40A5E" w:rsidRPr="00E40A5E" w:rsidRDefault="00E40A5E" w:rsidP="00E40A5E">
      <w:pPr>
        <w:spacing w:after="120"/>
        <w:ind w:left="533"/>
        <w:rPr>
          <w:rFonts w:ascii="Times New Roman" w:eastAsia="Times New Roman" w:hAnsi="Times New Roman" w:cs="Times New Roman"/>
          <w:sz w:val="24"/>
          <w:szCs w:val="24"/>
        </w:rPr>
      </w:pPr>
    </w:p>
    <w:p w14:paraId="00085A38" w14:textId="77777777" w:rsidR="00E40A5E" w:rsidRPr="00E40A5E" w:rsidRDefault="00E40A5E" w:rsidP="00E40A5E">
      <w:pPr>
        <w:ind w:left="720"/>
        <w:rPr>
          <w:rFonts w:ascii="Times New Roman" w:eastAsia="Times New Roman" w:hAnsi="Times New Roman" w:cs="Times New Roman"/>
          <w:sz w:val="24"/>
          <w:szCs w:val="24"/>
        </w:rPr>
      </w:pPr>
      <w:r w:rsidRPr="00E40A5E">
        <w:rPr>
          <w:rFonts w:ascii="Times New Roman" w:eastAsia="Times New Roman" w:hAnsi="Times New Roman" w:cs="Times New Roman"/>
          <w:sz w:val="24"/>
          <w:szCs w:val="24"/>
        </w:rPr>
        <w:t>Strategies for senior housing stock</w:t>
      </w:r>
    </w:p>
    <w:p w14:paraId="5B79CD1D" w14:textId="77777777" w:rsidR="00E40A5E" w:rsidRPr="00E40A5E" w:rsidRDefault="00E40A5E" w:rsidP="00E40A5E">
      <w:pPr>
        <w:pStyle w:val="ListParagraph"/>
        <w:numPr>
          <w:ilvl w:val="0"/>
          <w:numId w:val="45"/>
        </w:numPr>
        <w:rPr>
          <w:rFonts w:ascii="Times New Roman" w:eastAsia="Times New Roman" w:hAnsi="Times New Roman" w:cs="Times New Roman"/>
          <w:sz w:val="24"/>
          <w:szCs w:val="24"/>
        </w:rPr>
      </w:pPr>
      <w:r w:rsidRPr="00E40A5E">
        <w:rPr>
          <w:rFonts w:ascii="Times New Roman" w:eastAsia="Times New Roman" w:hAnsi="Times New Roman" w:cs="Times New Roman"/>
          <w:sz w:val="24"/>
          <w:szCs w:val="24"/>
        </w:rPr>
        <w:t>Identify potential quick hit properties through systematic review of  potential Town properties</w:t>
      </w:r>
    </w:p>
    <w:p w14:paraId="6ABEC945" w14:textId="77777777" w:rsidR="00E40A5E" w:rsidRPr="00E40A5E" w:rsidRDefault="00E40A5E" w:rsidP="00E40A5E">
      <w:pPr>
        <w:pStyle w:val="ListParagraph"/>
        <w:numPr>
          <w:ilvl w:val="0"/>
          <w:numId w:val="45"/>
        </w:numPr>
        <w:rPr>
          <w:rFonts w:ascii="Times New Roman" w:eastAsia="Times New Roman" w:hAnsi="Times New Roman" w:cs="Times New Roman"/>
          <w:sz w:val="24"/>
          <w:szCs w:val="24"/>
        </w:rPr>
      </w:pPr>
      <w:r w:rsidRPr="00E40A5E">
        <w:rPr>
          <w:rFonts w:ascii="Times New Roman" w:eastAsia="Times New Roman" w:hAnsi="Times New Roman" w:cs="Times New Roman"/>
          <w:sz w:val="24"/>
          <w:szCs w:val="24"/>
        </w:rPr>
        <w:t xml:space="preserve">Action plans for priority properties </w:t>
      </w:r>
    </w:p>
    <w:p w14:paraId="343C4D95" w14:textId="77777777" w:rsidR="00E40A5E" w:rsidRPr="00E40A5E" w:rsidRDefault="00E40A5E" w:rsidP="00E40A5E">
      <w:pPr>
        <w:pStyle w:val="ListParagraph"/>
        <w:numPr>
          <w:ilvl w:val="0"/>
          <w:numId w:val="45"/>
        </w:numPr>
        <w:rPr>
          <w:rFonts w:ascii="Times New Roman" w:eastAsia="Times New Roman" w:hAnsi="Times New Roman" w:cs="Times New Roman"/>
          <w:sz w:val="24"/>
          <w:szCs w:val="24"/>
        </w:rPr>
      </w:pPr>
      <w:r w:rsidRPr="00E40A5E">
        <w:rPr>
          <w:rFonts w:ascii="Times New Roman" w:eastAsia="Times New Roman" w:hAnsi="Times New Roman" w:cs="Times New Roman"/>
          <w:sz w:val="24"/>
          <w:szCs w:val="24"/>
        </w:rPr>
        <w:t>Process to encourage/facilitate land donations</w:t>
      </w:r>
    </w:p>
    <w:p w14:paraId="08792E17" w14:textId="77777777" w:rsidR="00E40A5E" w:rsidRPr="00E40A5E" w:rsidRDefault="00E40A5E" w:rsidP="00E40A5E">
      <w:pPr>
        <w:pStyle w:val="ListParagraph"/>
        <w:numPr>
          <w:ilvl w:val="0"/>
          <w:numId w:val="45"/>
        </w:numPr>
        <w:rPr>
          <w:rFonts w:ascii="Times New Roman" w:eastAsia="Times New Roman" w:hAnsi="Times New Roman" w:cs="Times New Roman"/>
          <w:sz w:val="24"/>
          <w:szCs w:val="24"/>
        </w:rPr>
      </w:pPr>
      <w:r w:rsidRPr="00E40A5E">
        <w:rPr>
          <w:rFonts w:ascii="Times New Roman" w:eastAsia="Times New Roman" w:hAnsi="Times New Roman" w:cs="Times New Roman"/>
          <w:sz w:val="24"/>
          <w:szCs w:val="24"/>
        </w:rPr>
        <w:t>Property land bank (funds; specific properties)</w:t>
      </w:r>
    </w:p>
    <w:p w14:paraId="2BE9DD7B" w14:textId="77777777" w:rsidR="00E40A5E" w:rsidRPr="00E40A5E" w:rsidRDefault="00E40A5E" w:rsidP="00E40A5E">
      <w:pPr>
        <w:rPr>
          <w:rFonts w:ascii="Times New Roman" w:eastAsia="Times New Roman" w:hAnsi="Times New Roman" w:cs="Times New Roman"/>
          <w:sz w:val="24"/>
          <w:szCs w:val="24"/>
        </w:rPr>
      </w:pPr>
    </w:p>
    <w:p w14:paraId="45E28935" w14:textId="77777777" w:rsidR="00E40A5E" w:rsidRPr="00E40A5E" w:rsidRDefault="00E40A5E" w:rsidP="00E40A5E">
      <w:pPr>
        <w:ind w:left="720"/>
        <w:rPr>
          <w:rFonts w:ascii="Times New Roman" w:eastAsia="Times New Roman" w:hAnsi="Times New Roman" w:cs="Times New Roman"/>
          <w:sz w:val="24"/>
          <w:szCs w:val="24"/>
        </w:rPr>
      </w:pPr>
      <w:r w:rsidRPr="00E40A5E">
        <w:rPr>
          <w:rFonts w:ascii="Times New Roman" w:eastAsia="Times New Roman" w:hAnsi="Times New Roman" w:cs="Times New Roman"/>
          <w:sz w:val="24"/>
          <w:szCs w:val="24"/>
        </w:rPr>
        <w:t>Communicate with senior population and evaluate “customer” feedback</w:t>
      </w:r>
      <w:r w:rsidRPr="00E40A5E">
        <w:rPr>
          <w:rFonts w:ascii="Times New Roman" w:eastAsia="Times New Roman" w:hAnsi="Times New Roman" w:cs="Times New Roman"/>
          <w:sz w:val="24"/>
          <w:szCs w:val="24"/>
        </w:rPr>
        <w:tab/>
      </w:r>
    </w:p>
    <w:p w14:paraId="1EB681B6" w14:textId="77777777" w:rsidR="00E40A5E" w:rsidRPr="00E40A5E" w:rsidRDefault="00E40A5E" w:rsidP="00E40A5E">
      <w:pPr>
        <w:pStyle w:val="ListParagraph"/>
        <w:numPr>
          <w:ilvl w:val="0"/>
          <w:numId w:val="46"/>
        </w:numPr>
        <w:rPr>
          <w:rFonts w:ascii="Times New Roman" w:eastAsia="Times New Roman" w:hAnsi="Times New Roman" w:cs="Times New Roman"/>
          <w:sz w:val="24"/>
          <w:szCs w:val="24"/>
        </w:rPr>
      </w:pPr>
      <w:r w:rsidRPr="00E40A5E">
        <w:rPr>
          <w:rFonts w:ascii="Times New Roman" w:eastAsia="Times New Roman" w:hAnsi="Times New Roman" w:cs="Times New Roman"/>
          <w:sz w:val="24"/>
          <w:szCs w:val="24"/>
        </w:rPr>
        <w:t xml:space="preserve">Encourage participation in senior housing/living survey  </w:t>
      </w:r>
    </w:p>
    <w:p w14:paraId="5A9AD338" w14:textId="77777777" w:rsidR="00E40A5E" w:rsidRPr="00E40A5E" w:rsidRDefault="00E40A5E" w:rsidP="00E40A5E">
      <w:pPr>
        <w:pStyle w:val="ListParagraph"/>
        <w:numPr>
          <w:ilvl w:val="0"/>
          <w:numId w:val="46"/>
        </w:numPr>
        <w:rPr>
          <w:rFonts w:ascii="Times New Roman" w:eastAsia="Times New Roman" w:hAnsi="Times New Roman" w:cs="Times New Roman"/>
          <w:sz w:val="24"/>
          <w:szCs w:val="24"/>
        </w:rPr>
      </w:pPr>
      <w:r w:rsidRPr="00E40A5E">
        <w:rPr>
          <w:rFonts w:ascii="Times New Roman" w:eastAsia="Times New Roman" w:hAnsi="Times New Roman" w:cs="Times New Roman"/>
          <w:sz w:val="24"/>
          <w:szCs w:val="24"/>
        </w:rPr>
        <w:t xml:space="preserve">Evaluate survey results (as these become more representative) </w:t>
      </w:r>
    </w:p>
    <w:p w14:paraId="00A5FCB7" w14:textId="77777777" w:rsidR="00E40A5E" w:rsidRPr="00E40A5E" w:rsidRDefault="00E40A5E" w:rsidP="00E40A5E">
      <w:pPr>
        <w:pStyle w:val="ListParagraph"/>
        <w:numPr>
          <w:ilvl w:val="0"/>
          <w:numId w:val="46"/>
        </w:numPr>
        <w:rPr>
          <w:rFonts w:ascii="Times New Roman" w:eastAsia="Times New Roman" w:hAnsi="Times New Roman" w:cs="Times New Roman"/>
          <w:sz w:val="24"/>
          <w:szCs w:val="24"/>
        </w:rPr>
      </w:pPr>
      <w:r w:rsidRPr="00E40A5E">
        <w:rPr>
          <w:rFonts w:ascii="Times New Roman" w:eastAsia="Times New Roman" w:hAnsi="Times New Roman" w:cs="Times New Roman"/>
          <w:sz w:val="24"/>
          <w:szCs w:val="24"/>
        </w:rPr>
        <w:t>Support communications/outreach (through overall FSA communication team)</w:t>
      </w:r>
    </w:p>
    <w:p w14:paraId="7ADCA522" w14:textId="77777777" w:rsidR="00E40A5E" w:rsidRPr="00E40A5E" w:rsidRDefault="00E40A5E" w:rsidP="00E40A5E">
      <w:pPr>
        <w:rPr>
          <w:rFonts w:ascii="Times New Roman" w:eastAsia="Times New Roman" w:hAnsi="Times New Roman" w:cs="Times New Roman"/>
          <w:sz w:val="24"/>
          <w:szCs w:val="24"/>
        </w:rPr>
      </w:pPr>
    </w:p>
    <w:p w14:paraId="7DB81371" w14:textId="14E33198" w:rsidR="00E40A5E" w:rsidRPr="00E40A5E" w:rsidRDefault="00E40A5E" w:rsidP="00E40A5E">
      <w:pPr>
        <w:ind w:left="720"/>
        <w:rPr>
          <w:rFonts w:ascii="Times New Roman" w:eastAsia="Times New Roman" w:hAnsi="Times New Roman" w:cs="Times New Roman"/>
          <w:sz w:val="24"/>
          <w:szCs w:val="24"/>
        </w:rPr>
      </w:pPr>
      <w:r w:rsidRPr="00E40A5E">
        <w:rPr>
          <w:rFonts w:ascii="Times New Roman" w:eastAsia="Times New Roman" w:hAnsi="Times New Roman" w:cs="Times New Roman"/>
          <w:sz w:val="24"/>
          <w:szCs w:val="24"/>
        </w:rPr>
        <w:t xml:space="preserve">FSA has held workshops addressing senior housing issues in October 2017, January 2018 and May 2018.  Two of these events were held at the Town Senior Center.  More events are planned for later 2018 and 2019.  Attendees have been recruited and encouraged to continue to be active as participants in the Organization’s ongoing work. </w:t>
      </w:r>
    </w:p>
    <w:p w14:paraId="19CED8CE" w14:textId="77777777" w:rsidR="00E40A5E" w:rsidRPr="00E40A5E" w:rsidRDefault="00E40A5E" w:rsidP="00E40A5E">
      <w:pPr>
        <w:ind w:left="720"/>
        <w:rPr>
          <w:rFonts w:ascii="Times New Roman" w:eastAsia="Times New Roman" w:hAnsi="Times New Roman" w:cs="Times New Roman"/>
          <w:sz w:val="24"/>
          <w:szCs w:val="24"/>
        </w:rPr>
      </w:pPr>
    </w:p>
    <w:p w14:paraId="2F6008F7" w14:textId="77777777" w:rsidR="00E40A5E" w:rsidRPr="00E40A5E" w:rsidRDefault="00E40A5E" w:rsidP="00E40A5E">
      <w:pPr>
        <w:ind w:left="720"/>
        <w:rPr>
          <w:rFonts w:ascii="Times New Roman" w:eastAsia="Times New Roman" w:hAnsi="Times New Roman" w:cs="Times New Roman"/>
          <w:sz w:val="24"/>
          <w:szCs w:val="24"/>
        </w:rPr>
      </w:pPr>
      <w:r w:rsidRPr="00E40A5E">
        <w:rPr>
          <w:rFonts w:ascii="Times New Roman" w:eastAsia="Times New Roman" w:hAnsi="Times New Roman" w:cs="Times New Roman"/>
          <w:sz w:val="24"/>
          <w:szCs w:val="24"/>
        </w:rPr>
        <w:t xml:space="preserve">The May 2018 event was designed to reach out to the business community and Town leaders.  It featured informative presentations by Town senior Economic Development and Planning/Zoning </w:t>
      </w:r>
      <w:r w:rsidRPr="00E40A5E">
        <w:rPr>
          <w:rFonts w:ascii="Times New Roman" w:eastAsia="Times New Roman" w:hAnsi="Times New Roman" w:cs="Times New Roman"/>
          <w:sz w:val="24"/>
          <w:szCs w:val="24"/>
        </w:rPr>
        <w:lastRenderedPageBreak/>
        <w:t xml:space="preserve">staff as well as invited developers/planners.  Speakers also responded to questions from the audience of about 100 residents. </w:t>
      </w:r>
    </w:p>
    <w:p w14:paraId="1244B311" w14:textId="77777777" w:rsidR="00E40A5E" w:rsidRPr="00E40A5E" w:rsidRDefault="00E40A5E" w:rsidP="00E40A5E">
      <w:pPr>
        <w:ind w:left="720"/>
        <w:rPr>
          <w:rFonts w:ascii="Times New Roman" w:eastAsia="Times New Roman" w:hAnsi="Times New Roman" w:cs="Times New Roman"/>
          <w:sz w:val="24"/>
          <w:szCs w:val="24"/>
        </w:rPr>
      </w:pPr>
    </w:p>
    <w:p w14:paraId="709643A7" w14:textId="77777777" w:rsidR="00E40A5E" w:rsidRPr="00E40A5E" w:rsidRDefault="00E40A5E" w:rsidP="00E40A5E">
      <w:pPr>
        <w:ind w:left="720"/>
        <w:rPr>
          <w:rFonts w:ascii="Times New Roman" w:eastAsia="Times New Roman" w:hAnsi="Times New Roman" w:cs="Times New Roman"/>
          <w:sz w:val="24"/>
          <w:szCs w:val="24"/>
        </w:rPr>
      </w:pPr>
      <w:r w:rsidRPr="00E40A5E">
        <w:rPr>
          <w:rFonts w:ascii="Times New Roman" w:eastAsia="Times New Roman" w:hAnsi="Times New Roman" w:cs="Times New Roman"/>
          <w:sz w:val="24"/>
          <w:szCs w:val="24"/>
        </w:rPr>
        <w:t>Participating with FSA leaders were Town Department staff, planners, developers and an architect - with varied experience across the State and with various housing types. The following key observations were offered by presenters:</w:t>
      </w:r>
    </w:p>
    <w:p w14:paraId="4FAE4B83" w14:textId="77777777" w:rsidR="00E40A5E" w:rsidRPr="00E40A5E" w:rsidRDefault="00E40A5E" w:rsidP="00E40A5E">
      <w:pPr>
        <w:pStyle w:val="ListParagraph"/>
        <w:numPr>
          <w:ilvl w:val="0"/>
          <w:numId w:val="48"/>
        </w:numPr>
        <w:rPr>
          <w:rFonts w:ascii="Times New Roman" w:eastAsia="Times New Roman" w:hAnsi="Times New Roman" w:cs="Times New Roman"/>
          <w:sz w:val="24"/>
          <w:szCs w:val="24"/>
        </w:rPr>
      </w:pPr>
      <w:r w:rsidRPr="00E40A5E">
        <w:rPr>
          <w:rFonts w:ascii="Times New Roman" w:eastAsia="Times New Roman" w:hAnsi="Times New Roman" w:cs="Times New Roman"/>
          <w:sz w:val="24"/>
          <w:szCs w:val="24"/>
        </w:rPr>
        <w:t xml:space="preserve">To date no real validation of the degree/type of needed senior housing has been done in the State.  A related study in progress should be completed by the next State legislative session.  No CT town has done a good job in addressing its senior housing needs.  </w:t>
      </w:r>
    </w:p>
    <w:p w14:paraId="6C93C584" w14:textId="77777777" w:rsidR="00E40A5E" w:rsidRPr="00E40A5E" w:rsidRDefault="00E40A5E" w:rsidP="00E40A5E">
      <w:pPr>
        <w:pStyle w:val="ListParagraph"/>
        <w:numPr>
          <w:ilvl w:val="0"/>
          <w:numId w:val="48"/>
        </w:numPr>
        <w:rPr>
          <w:rFonts w:ascii="Times New Roman" w:eastAsia="Times New Roman" w:hAnsi="Times New Roman" w:cs="Times New Roman"/>
          <w:sz w:val="24"/>
          <w:szCs w:val="24"/>
        </w:rPr>
      </w:pPr>
      <w:r w:rsidRPr="00E40A5E">
        <w:rPr>
          <w:rFonts w:ascii="Times New Roman" w:eastAsia="Times New Roman" w:hAnsi="Times New Roman" w:cs="Times New Roman"/>
          <w:sz w:val="24"/>
          <w:szCs w:val="24"/>
        </w:rPr>
        <w:t xml:space="preserve">Developers tend to prefer large scale projects.  Small development can be just as difficult as a large development.  Markets desiring small scale projects needs should seek willing developers with whom to partner. </w:t>
      </w:r>
    </w:p>
    <w:p w14:paraId="7C0D4C7D" w14:textId="77777777" w:rsidR="00E40A5E" w:rsidRPr="00E40A5E" w:rsidRDefault="00E40A5E" w:rsidP="00E40A5E">
      <w:pPr>
        <w:pStyle w:val="ListParagraph"/>
        <w:numPr>
          <w:ilvl w:val="0"/>
          <w:numId w:val="48"/>
        </w:numPr>
        <w:rPr>
          <w:rFonts w:ascii="Times New Roman" w:eastAsia="Times New Roman" w:hAnsi="Times New Roman" w:cs="Times New Roman"/>
          <w:sz w:val="24"/>
          <w:szCs w:val="24"/>
        </w:rPr>
      </w:pPr>
      <w:r w:rsidRPr="00E40A5E">
        <w:rPr>
          <w:rFonts w:ascii="Times New Roman" w:eastAsia="Times New Roman" w:hAnsi="Times New Roman" w:cs="Times New Roman"/>
          <w:sz w:val="24"/>
          <w:szCs w:val="24"/>
        </w:rPr>
        <w:t>The concept of pocket neighborhoods can be effective and is a reasonable goal.  Many residents prefer accessibility to amenities and their neighbors.  Increased density can promote a sense of community and can be effective if well-conceived.</w:t>
      </w:r>
    </w:p>
    <w:p w14:paraId="253C5B36" w14:textId="77777777" w:rsidR="00E40A5E" w:rsidRPr="00E40A5E" w:rsidRDefault="00E40A5E" w:rsidP="00E40A5E">
      <w:pPr>
        <w:pStyle w:val="ListParagraph"/>
        <w:numPr>
          <w:ilvl w:val="0"/>
          <w:numId w:val="48"/>
        </w:numPr>
        <w:rPr>
          <w:rFonts w:ascii="Times New Roman" w:eastAsia="Times New Roman" w:hAnsi="Times New Roman" w:cs="Times New Roman"/>
          <w:sz w:val="24"/>
          <w:szCs w:val="24"/>
        </w:rPr>
      </w:pPr>
      <w:r w:rsidRPr="00E40A5E">
        <w:rPr>
          <w:rFonts w:ascii="Times New Roman" w:eastAsia="Times New Roman" w:hAnsi="Times New Roman" w:cs="Times New Roman"/>
          <w:sz w:val="24"/>
          <w:szCs w:val="24"/>
        </w:rPr>
        <w:t xml:space="preserve">Older buildings such as schools, offices, warehouses might be repurposed into attractive energy efficient housing should be considered. (This said, Fairfield does need to increase the portion of its grand list that is sourced from commercial development.)  </w:t>
      </w:r>
    </w:p>
    <w:p w14:paraId="1783ED94" w14:textId="77777777" w:rsidR="00E40A5E" w:rsidRPr="00E40A5E" w:rsidRDefault="00E40A5E" w:rsidP="00E40A5E">
      <w:pPr>
        <w:pStyle w:val="ListParagraph"/>
        <w:numPr>
          <w:ilvl w:val="0"/>
          <w:numId w:val="48"/>
        </w:numPr>
        <w:rPr>
          <w:rFonts w:ascii="Times New Roman" w:eastAsia="Times New Roman" w:hAnsi="Times New Roman" w:cs="Times New Roman"/>
          <w:sz w:val="24"/>
          <w:szCs w:val="24"/>
        </w:rPr>
      </w:pPr>
      <w:r w:rsidRPr="00E40A5E">
        <w:rPr>
          <w:rFonts w:ascii="Times New Roman" w:eastAsia="Times New Roman" w:hAnsi="Times New Roman" w:cs="Times New Roman"/>
          <w:sz w:val="24"/>
          <w:szCs w:val="24"/>
        </w:rPr>
        <w:t xml:space="preserve">Mixed use (commercial/retail on the ground floor) can be an effective strategy.   </w:t>
      </w:r>
    </w:p>
    <w:p w14:paraId="3B3DFAC4" w14:textId="77777777" w:rsidR="00E40A5E" w:rsidRPr="00E40A5E" w:rsidRDefault="00E40A5E" w:rsidP="00E40A5E">
      <w:pPr>
        <w:pStyle w:val="ListParagraph"/>
        <w:numPr>
          <w:ilvl w:val="0"/>
          <w:numId w:val="48"/>
        </w:numPr>
        <w:rPr>
          <w:rFonts w:ascii="Times New Roman" w:eastAsia="Times New Roman" w:hAnsi="Times New Roman" w:cs="Times New Roman"/>
          <w:sz w:val="24"/>
          <w:szCs w:val="24"/>
        </w:rPr>
      </w:pPr>
      <w:r w:rsidRPr="00E40A5E">
        <w:rPr>
          <w:rFonts w:ascii="Times New Roman" w:eastAsia="Times New Roman" w:hAnsi="Times New Roman" w:cs="Times New Roman"/>
          <w:sz w:val="24"/>
          <w:szCs w:val="24"/>
        </w:rPr>
        <w:t xml:space="preserve">One challenge is that no incentive structure exists to build what FSA calls “attainable housing”.  Developers might be incented to build smaller projects though subsidies, property tax incentives or private/public partnerships.   </w:t>
      </w:r>
    </w:p>
    <w:p w14:paraId="53CA0D4A" w14:textId="77777777" w:rsidR="00E40A5E" w:rsidRPr="00E40A5E" w:rsidRDefault="00E40A5E" w:rsidP="00E40A5E">
      <w:pPr>
        <w:pStyle w:val="ListParagraph"/>
        <w:numPr>
          <w:ilvl w:val="0"/>
          <w:numId w:val="48"/>
        </w:numPr>
        <w:rPr>
          <w:rFonts w:ascii="Times New Roman" w:eastAsia="Times New Roman" w:hAnsi="Times New Roman" w:cs="Times New Roman"/>
          <w:sz w:val="24"/>
          <w:szCs w:val="24"/>
        </w:rPr>
      </w:pPr>
      <w:r w:rsidRPr="00E40A5E">
        <w:rPr>
          <w:rFonts w:ascii="Times New Roman" w:eastAsia="Times New Roman" w:hAnsi="Times New Roman" w:cs="Times New Roman"/>
          <w:sz w:val="24"/>
          <w:szCs w:val="24"/>
        </w:rPr>
        <w:t>“Affordable housing” should be evaluated in conjunction with needed services.</w:t>
      </w:r>
    </w:p>
    <w:p w14:paraId="096CB2CB" w14:textId="77777777" w:rsidR="00E40A5E" w:rsidRPr="00E40A5E" w:rsidRDefault="00E40A5E" w:rsidP="00E40A5E">
      <w:pPr>
        <w:pStyle w:val="ListParagraph"/>
        <w:numPr>
          <w:ilvl w:val="0"/>
          <w:numId w:val="48"/>
        </w:numPr>
        <w:rPr>
          <w:rFonts w:ascii="Times New Roman" w:eastAsia="Times New Roman" w:hAnsi="Times New Roman" w:cs="Times New Roman"/>
          <w:sz w:val="24"/>
          <w:szCs w:val="24"/>
        </w:rPr>
      </w:pPr>
      <w:r w:rsidRPr="00E40A5E">
        <w:rPr>
          <w:rFonts w:ascii="Times New Roman" w:eastAsia="Times New Roman" w:hAnsi="Times New Roman" w:cs="Times New Roman"/>
          <w:sz w:val="24"/>
          <w:szCs w:val="24"/>
        </w:rPr>
        <w:t>A challenge to “affordable housing” in CT is currently low Medicaid reimbursement levels.</w:t>
      </w:r>
    </w:p>
    <w:p w14:paraId="2A13C03B" w14:textId="77777777" w:rsidR="00E40A5E" w:rsidRPr="00E40A5E" w:rsidRDefault="00E40A5E" w:rsidP="00E40A5E">
      <w:pPr>
        <w:pStyle w:val="ListParagraph"/>
        <w:numPr>
          <w:ilvl w:val="0"/>
          <w:numId w:val="48"/>
        </w:numPr>
        <w:rPr>
          <w:rFonts w:ascii="Times New Roman" w:eastAsia="Times New Roman" w:hAnsi="Times New Roman" w:cs="Times New Roman"/>
          <w:sz w:val="24"/>
          <w:szCs w:val="24"/>
        </w:rPr>
      </w:pPr>
      <w:r w:rsidRPr="00E40A5E">
        <w:rPr>
          <w:rFonts w:ascii="Times New Roman" w:eastAsia="Times New Roman" w:hAnsi="Times New Roman" w:cs="Times New Roman"/>
          <w:sz w:val="24"/>
          <w:szCs w:val="24"/>
        </w:rPr>
        <w:t xml:space="preserve">Property tax incentives are needed for “affordable housing” </w:t>
      </w:r>
    </w:p>
    <w:p w14:paraId="52C270E6" w14:textId="77777777" w:rsidR="00E40A5E" w:rsidRPr="00E40A5E" w:rsidRDefault="00E40A5E" w:rsidP="00E40A5E">
      <w:pPr>
        <w:pStyle w:val="ListParagraph"/>
        <w:numPr>
          <w:ilvl w:val="0"/>
          <w:numId w:val="48"/>
        </w:numPr>
        <w:rPr>
          <w:rFonts w:ascii="Times New Roman" w:eastAsia="Times New Roman" w:hAnsi="Times New Roman" w:cs="Times New Roman"/>
          <w:sz w:val="24"/>
          <w:szCs w:val="24"/>
        </w:rPr>
      </w:pPr>
      <w:r w:rsidRPr="00E40A5E">
        <w:rPr>
          <w:rFonts w:ascii="Times New Roman" w:eastAsia="Times New Roman" w:hAnsi="Times New Roman" w:cs="Times New Roman"/>
          <w:sz w:val="24"/>
          <w:szCs w:val="24"/>
        </w:rPr>
        <w:t>Land in Fairfield is limited, and Town land use regulations may need to be updated.</w:t>
      </w:r>
    </w:p>
    <w:p w14:paraId="0871FCC0" w14:textId="77777777" w:rsidR="00E40A5E" w:rsidRPr="00E40A5E" w:rsidRDefault="00E40A5E" w:rsidP="00E40A5E">
      <w:pPr>
        <w:pStyle w:val="ListParagraph"/>
        <w:numPr>
          <w:ilvl w:val="0"/>
          <w:numId w:val="48"/>
        </w:numPr>
        <w:rPr>
          <w:rFonts w:ascii="Times New Roman" w:eastAsia="Times New Roman" w:hAnsi="Times New Roman" w:cs="Times New Roman"/>
          <w:sz w:val="24"/>
          <w:szCs w:val="24"/>
        </w:rPr>
      </w:pPr>
      <w:r w:rsidRPr="00E40A5E">
        <w:rPr>
          <w:rFonts w:ascii="Times New Roman" w:eastAsia="Times New Roman" w:hAnsi="Times New Roman" w:cs="Times New Roman"/>
          <w:sz w:val="24"/>
          <w:szCs w:val="24"/>
        </w:rPr>
        <w:t>Community groups like FSA can serve as matchmakers: look for properties and connect developers with preferred types of housing opportunities.</w:t>
      </w:r>
    </w:p>
    <w:p w14:paraId="17FA1962" w14:textId="77777777" w:rsidR="00E40A5E" w:rsidRPr="00E40A5E" w:rsidRDefault="00E40A5E" w:rsidP="00E40A5E">
      <w:pPr>
        <w:ind w:left="720"/>
        <w:rPr>
          <w:rFonts w:ascii="Times New Roman" w:eastAsia="Times New Roman" w:hAnsi="Times New Roman" w:cs="Times New Roman"/>
          <w:sz w:val="24"/>
          <w:szCs w:val="24"/>
        </w:rPr>
      </w:pPr>
    </w:p>
    <w:p w14:paraId="70AC90F3" w14:textId="77777777" w:rsidR="00E40A5E" w:rsidRPr="00E40A5E" w:rsidRDefault="00E40A5E" w:rsidP="00E40A5E">
      <w:pPr>
        <w:ind w:left="720"/>
        <w:rPr>
          <w:rFonts w:ascii="Times New Roman" w:eastAsia="Times New Roman" w:hAnsi="Times New Roman" w:cs="Times New Roman"/>
          <w:sz w:val="24"/>
          <w:szCs w:val="24"/>
        </w:rPr>
      </w:pPr>
      <w:r w:rsidRPr="00E40A5E">
        <w:rPr>
          <w:rFonts w:ascii="Times New Roman" w:eastAsia="Times New Roman" w:hAnsi="Times New Roman" w:cs="Times New Roman"/>
          <w:sz w:val="24"/>
          <w:szCs w:val="24"/>
        </w:rPr>
        <w:t xml:space="preserve">FSA action plans are being fine-tuned as an outgrowth of the May 2018 meeting.   </w:t>
      </w:r>
    </w:p>
    <w:p w14:paraId="2741BE01" w14:textId="77777777" w:rsidR="00E40A5E" w:rsidRPr="00E40A5E" w:rsidRDefault="00E40A5E" w:rsidP="00E40A5E">
      <w:pPr>
        <w:ind w:left="720"/>
        <w:rPr>
          <w:rFonts w:ascii="Times New Roman" w:eastAsia="Times New Roman" w:hAnsi="Times New Roman" w:cs="Times New Roman"/>
          <w:sz w:val="24"/>
          <w:szCs w:val="24"/>
        </w:rPr>
      </w:pPr>
    </w:p>
    <w:p w14:paraId="2022EC6E" w14:textId="77777777" w:rsidR="00E40A5E" w:rsidRPr="00E40A5E" w:rsidRDefault="00E40A5E" w:rsidP="00E40A5E">
      <w:pPr>
        <w:ind w:left="720"/>
        <w:rPr>
          <w:rFonts w:ascii="Times New Roman" w:eastAsia="Times New Roman" w:hAnsi="Times New Roman" w:cs="Times New Roman"/>
          <w:sz w:val="24"/>
          <w:szCs w:val="24"/>
        </w:rPr>
      </w:pPr>
      <w:r w:rsidRPr="00E40A5E">
        <w:rPr>
          <w:rFonts w:ascii="Times New Roman" w:eastAsia="Times New Roman" w:hAnsi="Times New Roman" w:cs="Times New Roman"/>
          <w:sz w:val="24"/>
          <w:szCs w:val="24"/>
        </w:rPr>
        <w:t xml:space="preserve">FSA has also initiated a senior housing/living survey. It plans to supplement survey results with focus group discussions. </w:t>
      </w:r>
    </w:p>
    <w:p w14:paraId="2F07B013" w14:textId="77777777" w:rsidR="008C58B3" w:rsidRPr="009C3DE8" w:rsidRDefault="008C58B3" w:rsidP="008C58B3">
      <w:pPr>
        <w:ind w:left="360"/>
        <w:rPr>
          <w:rFonts w:ascii="Times New Roman" w:eastAsia="Times New Roman" w:hAnsi="Times New Roman" w:cs="Times New Roman"/>
          <w:sz w:val="24"/>
          <w:szCs w:val="24"/>
        </w:rPr>
      </w:pPr>
    </w:p>
    <w:p w14:paraId="54FAA43D" w14:textId="77777777" w:rsidR="008C58B3" w:rsidRPr="009C3DE8" w:rsidRDefault="008C58B3" w:rsidP="008C58B3">
      <w:pPr>
        <w:pStyle w:val="NoSpacing"/>
        <w:ind w:left="720" w:hanging="360"/>
        <w:rPr>
          <w:rFonts w:ascii="Times New Roman" w:hAnsi="Times New Roman" w:cs="Times New Roman"/>
          <w:b/>
          <w:sz w:val="24"/>
          <w:szCs w:val="24"/>
        </w:rPr>
      </w:pPr>
      <w:r w:rsidRPr="009C3DE8">
        <w:rPr>
          <w:rFonts w:ascii="Times New Roman" w:eastAsia="Times New Roman" w:hAnsi="Times New Roman" w:cs="Times New Roman"/>
          <w:b/>
          <w:sz w:val="24"/>
          <w:szCs w:val="24"/>
        </w:rPr>
        <w:t>5.</w:t>
      </w:r>
      <w:r w:rsidRPr="009C3DE8">
        <w:rPr>
          <w:rFonts w:ascii="Times New Roman" w:eastAsia="Times New Roman" w:hAnsi="Times New Roman" w:cs="Times New Roman"/>
          <w:b/>
          <w:sz w:val="24"/>
          <w:szCs w:val="24"/>
        </w:rPr>
        <w:tab/>
      </w:r>
      <w:r w:rsidR="00A75703" w:rsidRPr="009C3DE8">
        <w:rPr>
          <w:rFonts w:ascii="Times New Roman" w:eastAsia="Times New Roman" w:hAnsi="Times New Roman" w:cs="Times New Roman"/>
          <w:b/>
          <w:sz w:val="24"/>
          <w:szCs w:val="24"/>
        </w:rPr>
        <w:t xml:space="preserve">Overall, how do you </w:t>
      </w:r>
      <w:r w:rsidR="00A75703" w:rsidRPr="009C3DE8">
        <w:rPr>
          <w:rFonts w:ascii="Times New Roman" w:eastAsia="Times New Roman" w:hAnsi="Times New Roman" w:cs="Times New Roman"/>
          <w:b/>
          <w:i/>
          <w:sz w:val="24"/>
          <w:szCs w:val="24"/>
        </w:rPr>
        <w:t>view</w:t>
      </w:r>
      <w:r w:rsidR="00A75703" w:rsidRPr="009C3DE8">
        <w:rPr>
          <w:rFonts w:ascii="Times New Roman" w:eastAsia="Times New Roman" w:hAnsi="Times New Roman" w:cs="Times New Roman"/>
          <w:b/>
          <w:sz w:val="24"/>
          <w:szCs w:val="24"/>
        </w:rPr>
        <w:t xml:space="preserve"> the age, income, racial, ethnic and other demographic </w:t>
      </w:r>
      <w:r w:rsidR="00446616" w:rsidRPr="009C3DE8">
        <w:rPr>
          <w:rFonts w:ascii="Times New Roman" w:eastAsia="Times New Roman" w:hAnsi="Times New Roman" w:cs="Times New Roman"/>
          <w:b/>
          <w:sz w:val="24"/>
          <w:szCs w:val="24"/>
        </w:rPr>
        <w:t>indicators</w:t>
      </w:r>
      <w:r w:rsidR="00A75703" w:rsidRPr="009C3DE8">
        <w:rPr>
          <w:rFonts w:ascii="Times New Roman" w:eastAsia="Times New Roman" w:hAnsi="Times New Roman" w:cs="Times New Roman"/>
          <w:b/>
          <w:sz w:val="24"/>
          <w:szCs w:val="24"/>
        </w:rPr>
        <w:t xml:space="preserve"> of your </w:t>
      </w:r>
      <w:r w:rsidR="00CF3620" w:rsidRPr="009C3DE8">
        <w:rPr>
          <w:rFonts w:ascii="Times New Roman" w:eastAsia="Times New Roman" w:hAnsi="Times New Roman" w:cs="Times New Roman"/>
          <w:b/>
          <w:sz w:val="24"/>
          <w:szCs w:val="24"/>
        </w:rPr>
        <w:t>municipality</w:t>
      </w:r>
      <w:r w:rsidR="00D71C86" w:rsidRPr="009C3DE8">
        <w:rPr>
          <w:rFonts w:ascii="Times New Roman" w:eastAsia="Times New Roman" w:hAnsi="Times New Roman" w:cs="Times New Roman"/>
          <w:b/>
          <w:sz w:val="24"/>
          <w:szCs w:val="24"/>
        </w:rPr>
        <w:t>?</w:t>
      </w:r>
      <w:r w:rsidR="00A75703" w:rsidRPr="009C3DE8">
        <w:rPr>
          <w:rFonts w:ascii="Times New Roman" w:eastAsia="Times New Roman" w:hAnsi="Times New Roman" w:cs="Times New Roman"/>
          <w:b/>
          <w:sz w:val="24"/>
          <w:szCs w:val="24"/>
        </w:rPr>
        <w:t xml:space="preserve">  Please compare your assessment of your </w:t>
      </w:r>
      <w:r w:rsidR="00CF3620" w:rsidRPr="009C3DE8">
        <w:rPr>
          <w:rFonts w:ascii="Times New Roman" w:eastAsia="Times New Roman" w:hAnsi="Times New Roman" w:cs="Times New Roman"/>
          <w:b/>
          <w:sz w:val="24"/>
          <w:szCs w:val="24"/>
        </w:rPr>
        <w:t>municipality</w:t>
      </w:r>
      <w:r w:rsidR="00A75703" w:rsidRPr="009C3DE8">
        <w:rPr>
          <w:rFonts w:ascii="Times New Roman" w:eastAsia="Times New Roman" w:hAnsi="Times New Roman" w:cs="Times New Roman"/>
          <w:b/>
          <w:sz w:val="24"/>
          <w:szCs w:val="24"/>
        </w:rPr>
        <w:t xml:space="preserve"> with surrounding </w:t>
      </w:r>
      <w:r w:rsidR="00CF3620" w:rsidRPr="009C3DE8">
        <w:rPr>
          <w:rFonts w:ascii="Times New Roman" w:eastAsia="Times New Roman" w:hAnsi="Times New Roman" w:cs="Times New Roman"/>
          <w:b/>
          <w:sz w:val="24"/>
          <w:szCs w:val="24"/>
        </w:rPr>
        <w:t>municipalitie</w:t>
      </w:r>
      <w:r w:rsidR="00A75703" w:rsidRPr="009C3DE8">
        <w:rPr>
          <w:rFonts w:ascii="Times New Roman" w:eastAsia="Times New Roman" w:hAnsi="Times New Roman" w:cs="Times New Roman"/>
          <w:b/>
          <w:sz w:val="24"/>
          <w:szCs w:val="24"/>
        </w:rPr>
        <w:t>s, your region and the state overall.</w:t>
      </w:r>
      <w:r w:rsidRPr="009C3DE8">
        <w:rPr>
          <w:rFonts w:ascii="Times New Roman" w:hAnsi="Times New Roman" w:cs="Times New Roman"/>
          <w:b/>
          <w:sz w:val="24"/>
          <w:szCs w:val="24"/>
        </w:rPr>
        <w:t xml:space="preserve"> </w:t>
      </w:r>
    </w:p>
    <w:p w14:paraId="2E7BA21C" w14:textId="77777777" w:rsidR="009D0283" w:rsidRPr="009C3DE8" w:rsidRDefault="009D0283" w:rsidP="008C58B3">
      <w:pPr>
        <w:ind w:left="360"/>
        <w:rPr>
          <w:rFonts w:ascii="Times New Roman" w:eastAsia="Times New Roman" w:hAnsi="Times New Roman" w:cs="Times New Roman"/>
          <w:b/>
          <w:sz w:val="24"/>
          <w:szCs w:val="24"/>
        </w:rPr>
      </w:pPr>
    </w:p>
    <w:p w14:paraId="5806DFDE" w14:textId="77777777" w:rsidR="008C58B3" w:rsidRDefault="008D07DC" w:rsidP="00D811FE">
      <w:pPr>
        <w:pStyle w:val="ListParagraph"/>
        <w:numPr>
          <w:ilvl w:val="0"/>
          <w:numId w:val="15"/>
        </w:numPr>
        <w:spacing w:after="120"/>
        <w:ind w:left="108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We are an aging state and Fairfield’s citizens are older than the average for the state so we have to work to bring younger people to our Town.</w:t>
      </w:r>
    </w:p>
    <w:p w14:paraId="1AC71D5E" w14:textId="72522F02" w:rsidR="008D07DC" w:rsidRDefault="008D07DC" w:rsidP="00D811FE">
      <w:pPr>
        <w:pStyle w:val="ListParagraph"/>
        <w:numPr>
          <w:ilvl w:val="0"/>
          <w:numId w:val="15"/>
        </w:numPr>
        <w:spacing w:after="120"/>
        <w:ind w:left="108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w:t>
      </w:r>
      <w:r w:rsidR="008A1052">
        <w:rPr>
          <w:rFonts w:ascii="Times New Roman" w:eastAsia="Times New Roman" w:hAnsi="Times New Roman" w:cs="Times New Roman"/>
          <w:sz w:val="24"/>
          <w:szCs w:val="24"/>
        </w:rPr>
        <w:t xml:space="preserve">becoming more diverse, but still less so than the County and State as a whole, and significantly less diverse than neighboring Bridgeport. </w:t>
      </w:r>
      <w:r>
        <w:rPr>
          <w:rFonts w:ascii="Times New Roman" w:eastAsia="Times New Roman" w:hAnsi="Times New Roman" w:cs="Times New Roman"/>
          <w:sz w:val="24"/>
          <w:szCs w:val="24"/>
        </w:rPr>
        <w:t xml:space="preserve"> </w:t>
      </w:r>
      <w:r w:rsidR="008A1052">
        <w:rPr>
          <w:rFonts w:ascii="Times New Roman" w:eastAsia="Times New Roman" w:hAnsi="Times New Roman" w:cs="Times New Roman"/>
          <w:sz w:val="24"/>
          <w:szCs w:val="24"/>
        </w:rPr>
        <w:t xml:space="preserve">While we </w:t>
      </w:r>
      <w:r>
        <w:rPr>
          <w:rFonts w:ascii="Times New Roman" w:eastAsia="Times New Roman" w:hAnsi="Times New Roman" w:cs="Times New Roman"/>
          <w:sz w:val="24"/>
          <w:szCs w:val="24"/>
        </w:rPr>
        <w:t xml:space="preserve">celebrate our </w:t>
      </w:r>
      <w:r w:rsidR="008A1052">
        <w:rPr>
          <w:rFonts w:ascii="Times New Roman" w:eastAsia="Times New Roman" w:hAnsi="Times New Roman" w:cs="Times New Roman"/>
          <w:sz w:val="24"/>
          <w:szCs w:val="24"/>
        </w:rPr>
        <w:t xml:space="preserve">increasing diversity through events like the </w:t>
      </w:r>
      <w:r>
        <w:rPr>
          <w:rFonts w:ascii="Times New Roman" w:eastAsia="Times New Roman" w:hAnsi="Times New Roman" w:cs="Times New Roman"/>
          <w:sz w:val="24"/>
          <w:szCs w:val="24"/>
        </w:rPr>
        <w:t xml:space="preserve">McKinley </w:t>
      </w:r>
      <w:r w:rsidR="00D811FE">
        <w:rPr>
          <w:rFonts w:ascii="Times New Roman" w:eastAsia="Times New Roman" w:hAnsi="Times New Roman" w:cs="Times New Roman"/>
          <w:sz w:val="24"/>
          <w:szCs w:val="24"/>
        </w:rPr>
        <w:t xml:space="preserve">World’s </w:t>
      </w:r>
      <w:r>
        <w:rPr>
          <w:rFonts w:ascii="Times New Roman" w:eastAsia="Times New Roman" w:hAnsi="Times New Roman" w:cs="Times New Roman"/>
          <w:sz w:val="24"/>
          <w:szCs w:val="24"/>
        </w:rPr>
        <w:t xml:space="preserve">Fair, Indian </w:t>
      </w:r>
      <w:r w:rsidR="00D811FE">
        <w:rPr>
          <w:rFonts w:ascii="Times New Roman" w:eastAsia="Times New Roman" w:hAnsi="Times New Roman" w:cs="Times New Roman"/>
          <w:sz w:val="24"/>
          <w:szCs w:val="24"/>
        </w:rPr>
        <w:t>Festival</w:t>
      </w:r>
      <w:r>
        <w:rPr>
          <w:rFonts w:ascii="Times New Roman" w:eastAsia="Times New Roman" w:hAnsi="Times New Roman" w:cs="Times New Roman"/>
          <w:sz w:val="24"/>
          <w:szCs w:val="24"/>
        </w:rPr>
        <w:t xml:space="preserve">, Irish Festival, we </w:t>
      </w:r>
      <w:r w:rsidR="008A1052">
        <w:rPr>
          <w:rFonts w:ascii="Times New Roman" w:eastAsia="Times New Roman" w:hAnsi="Times New Roman" w:cs="Times New Roman"/>
          <w:sz w:val="24"/>
          <w:szCs w:val="24"/>
        </w:rPr>
        <w:t>could do more to</w:t>
      </w:r>
      <w:r>
        <w:rPr>
          <w:rFonts w:ascii="Times New Roman" w:eastAsia="Times New Roman" w:hAnsi="Times New Roman" w:cs="Times New Roman"/>
          <w:sz w:val="24"/>
          <w:szCs w:val="24"/>
        </w:rPr>
        <w:t xml:space="preserve"> promote our welc</w:t>
      </w:r>
      <w:r w:rsidR="00D811FE">
        <w:rPr>
          <w:rFonts w:ascii="Times New Roman" w:eastAsia="Times New Roman" w:hAnsi="Times New Roman" w:cs="Times New Roman"/>
          <w:sz w:val="24"/>
          <w:szCs w:val="24"/>
        </w:rPr>
        <w:t>oming community and encourage the</w:t>
      </w:r>
      <w:r>
        <w:rPr>
          <w:rFonts w:ascii="Times New Roman" w:eastAsia="Times New Roman" w:hAnsi="Times New Roman" w:cs="Times New Roman"/>
          <w:sz w:val="24"/>
          <w:szCs w:val="24"/>
        </w:rPr>
        <w:t xml:space="preserve"> importance of </w:t>
      </w:r>
      <w:r w:rsidR="00E755AA">
        <w:rPr>
          <w:rFonts w:ascii="Times New Roman" w:eastAsia="Times New Roman" w:hAnsi="Times New Roman" w:cs="Times New Roman"/>
          <w:sz w:val="24"/>
          <w:szCs w:val="24"/>
        </w:rPr>
        <w:t xml:space="preserve">diverse </w:t>
      </w:r>
      <w:r>
        <w:rPr>
          <w:rFonts w:ascii="Times New Roman" w:eastAsia="Times New Roman" w:hAnsi="Times New Roman" w:cs="Times New Roman"/>
          <w:sz w:val="24"/>
          <w:szCs w:val="24"/>
        </w:rPr>
        <w:t>cultures that are integral to our Town’s history and strength.</w:t>
      </w:r>
    </w:p>
    <w:p w14:paraId="54F1AB74" w14:textId="3C8284A6" w:rsidR="00240141" w:rsidRPr="00D811FE" w:rsidRDefault="002D6C7D" w:rsidP="000642AF">
      <w:pPr>
        <w:pStyle w:val="ListParagraph"/>
        <w:numPr>
          <w:ilvl w:val="0"/>
          <w:numId w:val="15"/>
        </w:numPr>
        <w:spacing w:after="120"/>
        <w:ind w:left="1080"/>
        <w:contextualSpacing w:val="0"/>
        <w:rPr>
          <w:rFonts w:ascii="Times New Roman" w:hAnsi="Times New Roman" w:cs="Times New Roman"/>
          <w:color w:val="000000" w:themeColor="text1"/>
          <w:sz w:val="24"/>
          <w:szCs w:val="24"/>
          <w:shd w:val="clear" w:color="auto" w:fill="FFFFFF"/>
        </w:rPr>
      </w:pPr>
      <w:r w:rsidRPr="00D811FE">
        <w:rPr>
          <w:rFonts w:ascii="Times New Roman" w:eastAsia="Times New Roman" w:hAnsi="Times New Roman" w:cs="Times New Roman"/>
          <w:sz w:val="24"/>
          <w:szCs w:val="24"/>
        </w:rPr>
        <w:t>Fairfield’s r</w:t>
      </w:r>
      <w:r w:rsidR="005B6BC7" w:rsidRPr="00D811FE">
        <w:rPr>
          <w:rFonts w:ascii="Times New Roman" w:eastAsia="Times New Roman" w:hAnsi="Times New Roman" w:cs="Times New Roman"/>
          <w:sz w:val="24"/>
          <w:szCs w:val="24"/>
        </w:rPr>
        <w:t xml:space="preserve">acial </w:t>
      </w:r>
      <w:r w:rsidRPr="00D811FE">
        <w:rPr>
          <w:rFonts w:ascii="Times New Roman" w:eastAsia="Times New Roman" w:hAnsi="Times New Roman" w:cs="Times New Roman"/>
          <w:sz w:val="24"/>
          <w:szCs w:val="24"/>
        </w:rPr>
        <w:t>m</w:t>
      </w:r>
      <w:r w:rsidR="005B6BC7" w:rsidRPr="00D811FE">
        <w:rPr>
          <w:rFonts w:ascii="Times New Roman" w:eastAsia="Times New Roman" w:hAnsi="Times New Roman" w:cs="Times New Roman"/>
          <w:sz w:val="24"/>
          <w:szCs w:val="24"/>
        </w:rPr>
        <w:t>a</w:t>
      </w:r>
      <w:r w:rsidRPr="00D811FE">
        <w:rPr>
          <w:rFonts w:ascii="Times New Roman" w:eastAsia="Times New Roman" w:hAnsi="Times New Roman" w:cs="Times New Roman"/>
          <w:sz w:val="24"/>
          <w:szCs w:val="24"/>
        </w:rPr>
        <w:t>keup</w:t>
      </w:r>
      <w:r w:rsidR="005B6BC7" w:rsidRPr="00D811FE">
        <w:rPr>
          <w:rFonts w:ascii="Times New Roman" w:eastAsia="Times New Roman" w:hAnsi="Times New Roman" w:cs="Times New Roman"/>
          <w:sz w:val="24"/>
          <w:szCs w:val="24"/>
        </w:rPr>
        <w:t xml:space="preserve"> according to the 2017 American Community Survey is: 89.2% white, 1.8% African American, and 4.4% Asian. Compared to Connecticut, which has roughly a 77.7% </w:t>
      </w:r>
      <w:r w:rsidR="005B6BC7" w:rsidRPr="00D811FE">
        <w:rPr>
          <w:rFonts w:ascii="Times New Roman" w:eastAsia="Times New Roman" w:hAnsi="Times New Roman" w:cs="Times New Roman"/>
          <w:sz w:val="24"/>
          <w:szCs w:val="24"/>
        </w:rPr>
        <w:lastRenderedPageBreak/>
        <w:t xml:space="preserve">white population, 10.4% African American population and 4.3% Asian population, Fairfield is less diverse. Trumbull and Westport, surrounding communities both have similar makeups to Fairfield. Bridgeport, one of Fairfield’s direct neighboring cities, is a far more diverse city with only 40.4% white and a 35.5% African American population.  Similarly, Fairfield Hispanic population is 6.3% while Bridgeport’s is 39.2% of the total population and the average population percentage in Connecticut is 15%. </w:t>
      </w:r>
      <w:r w:rsidR="00D811FE" w:rsidRPr="00D811FE">
        <w:rPr>
          <w:rFonts w:ascii="Times New Roman" w:eastAsia="Times New Roman" w:hAnsi="Times New Roman" w:cs="Times New Roman"/>
          <w:sz w:val="24"/>
          <w:szCs w:val="24"/>
        </w:rPr>
        <w:br/>
      </w:r>
      <w:r w:rsidR="00240141" w:rsidRPr="00D811FE">
        <w:rPr>
          <w:rFonts w:ascii="Times New Roman" w:eastAsia="Times New Roman" w:hAnsi="Times New Roman" w:cs="Times New Roman"/>
          <w:sz w:val="24"/>
          <w:szCs w:val="24"/>
        </w:rPr>
        <w:t>Fairfield’s</w:t>
      </w:r>
      <w:r w:rsidR="009E6FAD" w:rsidRPr="00D811FE">
        <w:rPr>
          <w:rFonts w:ascii="Times New Roman" w:eastAsia="Times New Roman" w:hAnsi="Times New Roman" w:cs="Times New Roman"/>
          <w:sz w:val="24"/>
          <w:szCs w:val="24"/>
        </w:rPr>
        <w:t xml:space="preserve"> median age, at 41 is on </w:t>
      </w:r>
      <w:r w:rsidR="00240141" w:rsidRPr="00D811FE">
        <w:rPr>
          <w:rFonts w:ascii="Times New Roman" w:eastAsia="Times New Roman" w:hAnsi="Times New Roman" w:cs="Times New Roman"/>
          <w:sz w:val="24"/>
          <w:szCs w:val="24"/>
        </w:rPr>
        <w:t>par</w:t>
      </w:r>
      <w:r w:rsidR="009E6FAD" w:rsidRPr="00D811FE">
        <w:rPr>
          <w:rFonts w:ascii="Times New Roman" w:eastAsia="Times New Roman" w:hAnsi="Times New Roman" w:cs="Times New Roman"/>
          <w:sz w:val="24"/>
          <w:szCs w:val="24"/>
        </w:rPr>
        <w:t xml:space="preserve"> with the Connecticut </w:t>
      </w:r>
      <w:r w:rsidR="00240141" w:rsidRPr="00D811FE">
        <w:rPr>
          <w:rFonts w:ascii="Times New Roman" w:eastAsia="Times New Roman" w:hAnsi="Times New Roman" w:cs="Times New Roman"/>
          <w:sz w:val="24"/>
          <w:szCs w:val="24"/>
        </w:rPr>
        <w:t>average and is</w:t>
      </w:r>
      <w:r w:rsidR="009E6FAD" w:rsidRPr="00D811FE">
        <w:rPr>
          <w:rFonts w:ascii="Times New Roman" w:eastAsia="Times New Roman" w:hAnsi="Times New Roman" w:cs="Times New Roman"/>
          <w:sz w:val="24"/>
          <w:szCs w:val="24"/>
        </w:rPr>
        <w:t xml:space="preserve"> only </w:t>
      </w:r>
      <w:r w:rsidR="00240141" w:rsidRPr="00D811FE">
        <w:rPr>
          <w:rFonts w:ascii="Times New Roman" w:eastAsia="Times New Roman" w:hAnsi="Times New Roman" w:cs="Times New Roman"/>
          <w:sz w:val="24"/>
          <w:szCs w:val="24"/>
        </w:rPr>
        <w:t>slightly</w:t>
      </w:r>
      <w:r w:rsidR="009E6FAD" w:rsidRPr="00D811FE">
        <w:rPr>
          <w:rFonts w:ascii="Times New Roman" w:eastAsia="Times New Roman" w:hAnsi="Times New Roman" w:cs="Times New Roman"/>
          <w:sz w:val="24"/>
          <w:szCs w:val="24"/>
        </w:rPr>
        <w:t xml:space="preserve"> </w:t>
      </w:r>
      <w:r w:rsidR="00240141" w:rsidRPr="00D811FE">
        <w:rPr>
          <w:rFonts w:ascii="Times New Roman" w:eastAsia="Times New Roman" w:hAnsi="Times New Roman" w:cs="Times New Roman"/>
          <w:sz w:val="24"/>
          <w:szCs w:val="24"/>
        </w:rPr>
        <w:t>lower</w:t>
      </w:r>
      <w:r w:rsidR="009E6FAD" w:rsidRPr="00D811FE">
        <w:rPr>
          <w:rFonts w:ascii="Times New Roman" w:eastAsia="Times New Roman" w:hAnsi="Times New Roman" w:cs="Times New Roman"/>
          <w:sz w:val="24"/>
          <w:szCs w:val="24"/>
        </w:rPr>
        <w:t xml:space="preserve"> form neighboring </w:t>
      </w:r>
      <w:r w:rsidR="00240141" w:rsidRPr="00D811FE">
        <w:rPr>
          <w:rFonts w:ascii="Times New Roman" w:eastAsia="Times New Roman" w:hAnsi="Times New Roman" w:cs="Times New Roman"/>
          <w:color w:val="000000" w:themeColor="text1"/>
          <w:sz w:val="24"/>
          <w:szCs w:val="24"/>
        </w:rPr>
        <w:t>towns (Tr</w:t>
      </w:r>
      <w:r w:rsidR="009E6FAD" w:rsidRPr="00D811FE">
        <w:rPr>
          <w:rFonts w:ascii="Times New Roman" w:eastAsia="Times New Roman" w:hAnsi="Times New Roman" w:cs="Times New Roman"/>
          <w:color w:val="000000" w:themeColor="text1"/>
          <w:sz w:val="24"/>
          <w:szCs w:val="24"/>
        </w:rPr>
        <w:t>umbul</w:t>
      </w:r>
      <w:r w:rsidR="00240141" w:rsidRPr="00D811FE">
        <w:rPr>
          <w:rFonts w:ascii="Times New Roman" w:eastAsia="Times New Roman" w:hAnsi="Times New Roman" w:cs="Times New Roman"/>
          <w:color w:val="000000" w:themeColor="text1"/>
          <w:sz w:val="24"/>
          <w:szCs w:val="24"/>
        </w:rPr>
        <w:t>l</w:t>
      </w:r>
      <w:r w:rsidR="009E6FAD" w:rsidRPr="00D811FE">
        <w:rPr>
          <w:rFonts w:ascii="Times New Roman" w:eastAsia="Times New Roman" w:hAnsi="Times New Roman" w:cs="Times New Roman"/>
          <w:color w:val="000000" w:themeColor="text1"/>
          <w:sz w:val="24"/>
          <w:szCs w:val="24"/>
        </w:rPr>
        <w:t xml:space="preserve"> is 42.9, Weston is 44.6) meaning </w:t>
      </w:r>
      <w:r w:rsidR="00240141" w:rsidRPr="00D811FE">
        <w:rPr>
          <w:rFonts w:ascii="Times New Roman" w:eastAsia="Times New Roman" w:hAnsi="Times New Roman" w:cs="Times New Roman"/>
          <w:color w:val="000000" w:themeColor="text1"/>
          <w:sz w:val="24"/>
          <w:szCs w:val="24"/>
        </w:rPr>
        <w:t>Fairfield</w:t>
      </w:r>
      <w:r w:rsidR="009E6FAD" w:rsidRPr="00D811FE">
        <w:rPr>
          <w:rFonts w:ascii="Times New Roman" w:eastAsia="Times New Roman" w:hAnsi="Times New Roman" w:cs="Times New Roman"/>
          <w:color w:val="000000" w:themeColor="text1"/>
          <w:sz w:val="24"/>
          <w:szCs w:val="24"/>
        </w:rPr>
        <w:t xml:space="preserve"> i</w:t>
      </w:r>
      <w:r w:rsidR="009E6FAD" w:rsidRPr="00D811FE">
        <w:rPr>
          <w:rFonts w:ascii="Times New Roman" w:hAnsi="Times New Roman" w:cs="Times New Roman"/>
          <w:color w:val="000000" w:themeColor="text1"/>
          <w:sz w:val="24"/>
          <w:szCs w:val="24"/>
          <w:shd w:val="clear" w:color="auto" w:fill="FFFFFF"/>
        </w:rPr>
        <w:t>s the 6th in overall median age of all people out of 10 total in the area. </w:t>
      </w:r>
      <w:r w:rsidR="00240141" w:rsidRPr="00D811FE">
        <w:rPr>
          <w:rFonts w:ascii="Times New Roman" w:hAnsi="Times New Roman" w:cs="Times New Roman"/>
          <w:color w:val="000000" w:themeColor="text1"/>
          <w:sz w:val="24"/>
          <w:szCs w:val="24"/>
          <w:shd w:val="clear" w:color="auto" w:fill="FFFFFF"/>
        </w:rPr>
        <w:t xml:space="preserve">In Fairfield the age by generation is primarily congregated in the less than 20 age (30.8%), 40s (40.5%) and 50s (15.5%) reflecting Fairfield is a primarily family oriented residency town. This is similar for Trumbull, Westport, Weston and Easton. However compared to the state average it is not as equally spread out across the age spreads. </w:t>
      </w:r>
      <w:r w:rsidR="00D811FE">
        <w:rPr>
          <w:rFonts w:ascii="Times New Roman" w:hAnsi="Times New Roman" w:cs="Times New Roman"/>
          <w:color w:val="000000" w:themeColor="text1"/>
          <w:sz w:val="24"/>
          <w:szCs w:val="24"/>
          <w:shd w:val="clear" w:color="auto" w:fill="FFFFFF"/>
        </w:rPr>
        <w:br/>
      </w:r>
      <w:r w:rsidR="00240141" w:rsidRPr="00D811FE">
        <w:rPr>
          <w:rFonts w:ascii="Times New Roman" w:hAnsi="Times New Roman" w:cs="Times New Roman"/>
          <w:color w:val="000000" w:themeColor="text1"/>
          <w:sz w:val="24"/>
          <w:szCs w:val="24"/>
          <w:shd w:val="clear" w:color="auto" w:fill="FFFFFF"/>
        </w:rPr>
        <w:t xml:space="preserve">Fairfield has a comparable marriage status and average family size as compared to towns in the surroundings area as well as the state averages. </w:t>
      </w:r>
    </w:p>
    <w:p w14:paraId="24F694F6" w14:textId="77777777" w:rsidR="005B6BC7" w:rsidRPr="009E6FAD" w:rsidRDefault="005B6BC7" w:rsidP="002D6C7D">
      <w:pPr>
        <w:ind w:left="1080"/>
        <w:rPr>
          <w:rFonts w:ascii="Times New Roman" w:eastAsia="Times New Roman" w:hAnsi="Times New Roman" w:cs="Times New Roman"/>
          <w:sz w:val="24"/>
          <w:szCs w:val="24"/>
        </w:rPr>
      </w:pPr>
    </w:p>
    <w:p w14:paraId="22BD58E4" w14:textId="77777777" w:rsidR="008C58B3" w:rsidRPr="009C3DE8" w:rsidRDefault="008C58B3" w:rsidP="008C58B3">
      <w:pPr>
        <w:pStyle w:val="NoSpacing"/>
        <w:ind w:left="720" w:hanging="360"/>
        <w:rPr>
          <w:rFonts w:ascii="Times New Roman" w:hAnsi="Times New Roman" w:cs="Times New Roman"/>
          <w:b/>
          <w:sz w:val="24"/>
          <w:szCs w:val="24"/>
        </w:rPr>
      </w:pPr>
      <w:r w:rsidRPr="009C3DE8">
        <w:rPr>
          <w:rFonts w:ascii="Times New Roman" w:eastAsia="Times New Roman" w:hAnsi="Times New Roman" w:cs="Times New Roman"/>
          <w:b/>
          <w:sz w:val="24"/>
          <w:szCs w:val="24"/>
        </w:rPr>
        <w:t>6.</w:t>
      </w:r>
      <w:r w:rsidRPr="009C3DE8">
        <w:rPr>
          <w:rFonts w:ascii="Times New Roman" w:eastAsia="Times New Roman" w:hAnsi="Times New Roman" w:cs="Times New Roman"/>
          <w:b/>
          <w:sz w:val="24"/>
          <w:szCs w:val="24"/>
        </w:rPr>
        <w:tab/>
      </w:r>
      <w:r w:rsidR="00A75703" w:rsidRPr="009C3DE8">
        <w:rPr>
          <w:rFonts w:ascii="Times New Roman" w:eastAsia="Times New Roman" w:hAnsi="Times New Roman" w:cs="Times New Roman"/>
          <w:b/>
          <w:sz w:val="24"/>
          <w:szCs w:val="24"/>
        </w:rPr>
        <w:t xml:space="preserve">Assess whether your </w:t>
      </w:r>
      <w:r w:rsidR="00CF3620" w:rsidRPr="009C3DE8">
        <w:rPr>
          <w:rFonts w:ascii="Times New Roman" w:eastAsia="Times New Roman" w:hAnsi="Times New Roman" w:cs="Times New Roman"/>
          <w:b/>
          <w:sz w:val="24"/>
          <w:szCs w:val="24"/>
        </w:rPr>
        <w:t>municipality</w:t>
      </w:r>
      <w:r w:rsidR="00A75703" w:rsidRPr="009C3DE8">
        <w:rPr>
          <w:rFonts w:ascii="Times New Roman" w:eastAsia="Times New Roman" w:hAnsi="Times New Roman" w:cs="Times New Roman"/>
          <w:b/>
          <w:sz w:val="24"/>
          <w:szCs w:val="24"/>
        </w:rPr>
        <w:t xml:space="preserve"> is projected to get older, younger or stay about the same</w:t>
      </w:r>
      <w:r w:rsidR="00BE076A" w:rsidRPr="009C3DE8">
        <w:rPr>
          <w:rFonts w:ascii="Times New Roman" w:eastAsia="Times New Roman" w:hAnsi="Times New Roman" w:cs="Times New Roman"/>
          <w:b/>
          <w:sz w:val="24"/>
          <w:szCs w:val="24"/>
        </w:rPr>
        <w:t>,</w:t>
      </w:r>
      <w:r w:rsidR="00A75703" w:rsidRPr="009C3DE8">
        <w:rPr>
          <w:rFonts w:ascii="Times New Roman" w:eastAsia="Times New Roman" w:hAnsi="Times New Roman" w:cs="Times New Roman"/>
          <w:b/>
          <w:sz w:val="24"/>
          <w:szCs w:val="24"/>
        </w:rPr>
        <w:t xml:space="preserve"> and whether your current housing stock will be affordable and appropriate for </w:t>
      </w:r>
      <w:r w:rsidR="00BE076A" w:rsidRPr="009C3DE8">
        <w:rPr>
          <w:rFonts w:ascii="Times New Roman" w:eastAsia="Times New Roman" w:hAnsi="Times New Roman" w:cs="Times New Roman"/>
          <w:b/>
          <w:sz w:val="24"/>
          <w:szCs w:val="24"/>
        </w:rPr>
        <w:t>your anticipated age groups</w:t>
      </w:r>
      <w:r w:rsidR="00A75703" w:rsidRPr="009C3DE8">
        <w:rPr>
          <w:rFonts w:ascii="Times New Roman" w:eastAsia="Times New Roman" w:hAnsi="Times New Roman" w:cs="Times New Roman"/>
          <w:b/>
          <w:sz w:val="24"/>
          <w:szCs w:val="24"/>
        </w:rPr>
        <w:t>, or whether you foresee the need to provide new housing choices.</w:t>
      </w:r>
      <w:r w:rsidRPr="009C3DE8">
        <w:rPr>
          <w:rFonts w:ascii="Times New Roman" w:hAnsi="Times New Roman" w:cs="Times New Roman"/>
          <w:b/>
          <w:sz w:val="24"/>
          <w:szCs w:val="24"/>
        </w:rPr>
        <w:t xml:space="preserve"> </w:t>
      </w:r>
    </w:p>
    <w:p w14:paraId="5507ED28" w14:textId="77777777" w:rsidR="009D0283" w:rsidRPr="009C3DE8" w:rsidRDefault="009D0283" w:rsidP="008C58B3">
      <w:pPr>
        <w:ind w:left="360"/>
        <w:rPr>
          <w:rFonts w:ascii="Times New Roman" w:eastAsia="Times New Roman" w:hAnsi="Times New Roman" w:cs="Times New Roman"/>
          <w:b/>
          <w:sz w:val="24"/>
          <w:szCs w:val="24"/>
        </w:rPr>
      </w:pPr>
    </w:p>
    <w:p w14:paraId="2C21F891" w14:textId="19AA557B" w:rsidR="008C58B3" w:rsidRPr="00002534" w:rsidRDefault="00E755AA" w:rsidP="00002534">
      <w:pPr>
        <w:spacing w:after="120"/>
        <w:ind w:left="720"/>
        <w:rPr>
          <w:rFonts w:ascii="Times New Roman" w:eastAsia="Times New Roman" w:hAnsi="Times New Roman" w:cs="Times New Roman"/>
          <w:sz w:val="24"/>
          <w:szCs w:val="24"/>
        </w:rPr>
      </w:pPr>
      <w:r w:rsidRPr="00002534">
        <w:rPr>
          <w:rFonts w:ascii="Times New Roman" w:eastAsia="Times New Roman" w:hAnsi="Times New Roman" w:cs="Times New Roman"/>
          <w:sz w:val="24"/>
          <w:szCs w:val="24"/>
        </w:rPr>
        <w:t>The state of Connecticut is getting older and Fairfield is a</w:t>
      </w:r>
      <w:r w:rsidR="008A1052">
        <w:rPr>
          <w:rFonts w:ascii="Times New Roman" w:eastAsia="Times New Roman" w:hAnsi="Times New Roman" w:cs="Times New Roman"/>
          <w:sz w:val="24"/>
          <w:szCs w:val="24"/>
        </w:rPr>
        <w:t>bove average in this demographic</w:t>
      </w:r>
      <w:r w:rsidRPr="00002534">
        <w:rPr>
          <w:rFonts w:ascii="Times New Roman" w:eastAsia="Times New Roman" w:hAnsi="Times New Roman" w:cs="Times New Roman"/>
          <w:sz w:val="24"/>
          <w:szCs w:val="24"/>
        </w:rPr>
        <w:t xml:space="preserve"> </w:t>
      </w:r>
      <w:r w:rsidR="008A1052">
        <w:rPr>
          <w:rFonts w:ascii="Times New Roman" w:eastAsia="Times New Roman" w:hAnsi="Times New Roman" w:cs="Times New Roman"/>
          <w:sz w:val="24"/>
          <w:szCs w:val="24"/>
        </w:rPr>
        <w:t>profile</w:t>
      </w:r>
      <w:r w:rsidRPr="00002534">
        <w:rPr>
          <w:rFonts w:ascii="Times New Roman" w:eastAsia="Times New Roman" w:hAnsi="Times New Roman" w:cs="Times New Roman"/>
          <w:sz w:val="24"/>
          <w:szCs w:val="24"/>
        </w:rPr>
        <w:t xml:space="preserve">.  </w:t>
      </w:r>
      <w:r w:rsidR="008A1052">
        <w:rPr>
          <w:rFonts w:ascii="Times New Roman" w:eastAsia="Times New Roman" w:hAnsi="Times New Roman" w:cs="Times New Roman"/>
          <w:sz w:val="24"/>
          <w:szCs w:val="24"/>
        </w:rPr>
        <w:t xml:space="preserve">Fairfield has a local advocacy group, </w:t>
      </w:r>
      <w:r w:rsidRPr="00002534">
        <w:rPr>
          <w:rFonts w:ascii="Times New Roman" w:eastAsia="Times New Roman" w:hAnsi="Times New Roman" w:cs="Times New Roman"/>
          <w:sz w:val="24"/>
          <w:szCs w:val="24"/>
        </w:rPr>
        <w:t>Fairfield Senior Advocates</w:t>
      </w:r>
      <w:r w:rsidR="008A1052">
        <w:rPr>
          <w:rFonts w:ascii="Times New Roman" w:eastAsia="Times New Roman" w:hAnsi="Times New Roman" w:cs="Times New Roman"/>
          <w:sz w:val="24"/>
          <w:szCs w:val="24"/>
        </w:rPr>
        <w:t xml:space="preserve">, focused on the needs of its elderly residents as well as an </w:t>
      </w:r>
      <w:r w:rsidRPr="00002534">
        <w:rPr>
          <w:rFonts w:ascii="Times New Roman" w:eastAsia="Times New Roman" w:hAnsi="Times New Roman" w:cs="Times New Roman"/>
          <w:sz w:val="24"/>
          <w:szCs w:val="24"/>
        </w:rPr>
        <w:t xml:space="preserve">extremely active Bigelow Senior Center.  </w:t>
      </w:r>
      <w:r w:rsidR="008A1052">
        <w:rPr>
          <w:rFonts w:ascii="Times New Roman" w:eastAsia="Times New Roman" w:hAnsi="Times New Roman" w:cs="Times New Roman"/>
          <w:sz w:val="24"/>
          <w:szCs w:val="24"/>
        </w:rPr>
        <w:t>The Town is</w:t>
      </w:r>
      <w:r w:rsidRPr="00002534">
        <w:rPr>
          <w:rFonts w:ascii="Times New Roman" w:eastAsia="Times New Roman" w:hAnsi="Times New Roman" w:cs="Times New Roman"/>
          <w:sz w:val="24"/>
          <w:szCs w:val="24"/>
        </w:rPr>
        <w:t xml:space="preserve"> updating </w:t>
      </w:r>
      <w:r w:rsidR="008A1052">
        <w:rPr>
          <w:rFonts w:ascii="Times New Roman" w:eastAsia="Times New Roman" w:hAnsi="Times New Roman" w:cs="Times New Roman"/>
          <w:sz w:val="24"/>
          <w:szCs w:val="24"/>
        </w:rPr>
        <w:t>its</w:t>
      </w:r>
      <w:r w:rsidRPr="00002534">
        <w:rPr>
          <w:rFonts w:ascii="Times New Roman" w:eastAsia="Times New Roman" w:hAnsi="Times New Roman" w:cs="Times New Roman"/>
          <w:sz w:val="24"/>
          <w:szCs w:val="24"/>
        </w:rPr>
        <w:t xml:space="preserve"> POCD </w:t>
      </w:r>
      <w:r w:rsidR="008A1052">
        <w:rPr>
          <w:rFonts w:ascii="Times New Roman" w:eastAsia="Times New Roman" w:hAnsi="Times New Roman" w:cs="Times New Roman"/>
          <w:sz w:val="24"/>
          <w:szCs w:val="24"/>
        </w:rPr>
        <w:t xml:space="preserve">and is engaged in a strategic planning initiative and transit-oriented development planning study </w:t>
      </w:r>
      <w:r w:rsidRPr="00002534">
        <w:rPr>
          <w:rFonts w:ascii="Times New Roman" w:eastAsia="Times New Roman" w:hAnsi="Times New Roman" w:cs="Times New Roman"/>
          <w:sz w:val="24"/>
          <w:szCs w:val="24"/>
        </w:rPr>
        <w:t xml:space="preserve">to </w:t>
      </w:r>
      <w:r w:rsidR="008A1052">
        <w:rPr>
          <w:rFonts w:ascii="Times New Roman" w:eastAsia="Times New Roman" w:hAnsi="Times New Roman" w:cs="Times New Roman"/>
          <w:sz w:val="24"/>
          <w:szCs w:val="24"/>
        </w:rPr>
        <w:t>consider the needs of its residents both near and long-term.  The Town has worked to increase the diversity of its housing stock to appeal to s</w:t>
      </w:r>
      <w:r w:rsidRPr="00002534">
        <w:rPr>
          <w:rFonts w:ascii="Times New Roman" w:eastAsia="Times New Roman" w:hAnsi="Times New Roman" w:cs="Times New Roman"/>
          <w:sz w:val="24"/>
          <w:szCs w:val="24"/>
        </w:rPr>
        <w:t xml:space="preserve">eniors </w:t>
      </w:r>
      <w:r w:rsidR="008A1052">
        <w:rPr>
          <w:rFonts w:ascii="Times New Roman" w:eastAsia="Times New Roman" w:hAnsi="Times New Roman" w:cs="Times New Roman"/>
          <w:sz w:val="24"/>
          <w:szCs w:val="24"/>
        </w:rPr>
        <w:t xml:space="preserve">and empty nesters as well as young people.  </w:t>
      </w:r>
      <w:r w:rsidR="00CD1BB8">
        <w:rPr>
          <w:rFonts w:ascii="Times New Roman" w:eastAsia="Times New Roman" w:hAnsi="Times New Roman" w:cs="Times New Roman"/>
          <w:sz w:val="24"/>
          <w:szCs w:val="24"/>
        </w:rPr>
        <w:t>Both populations are seeking housing options within walking distance of shops, restaurants and other amenities</w:t>
      </w:r>
      <w:r w:rsidRPr="00002534">
        <w:rPr>
          <w:rFonts w:ascii="Times New Roman" w:eastAsia="Times New Roman" w:hAnsi="Times New Roman" w:cs="Times New Roman"/>
          <w:sz w:val="24"/>
          <w:szCs w:val="24"/>
        </w:rPr>
        <w:t xml:space="preserve">.  </w:t>
      </w:r>
    </w:p>
    <w:p w14:paraId="2E498EC5" w14:textId="77777777" w:rsidR="009A086A" w:rsidRPr="009C3DE8" w:rsidRDefault="009A086A" w:rsidP="004F493C">
      <w:pPr>
        <w:rPr>
          <w:rFonts w:ascii="Times New Roman" w:eastAsia="Times New Roman" w:hAnsi="Times New Roman" w:cs="Times New Roman"/>
          <w:sz w:val="24"/>
          <w:szCs w:val="24"/>
        </w:rPr>
      </w:pPr>
    </w:p>
    <w:p w14:paraId="56F6E8F7" w14:textId="77777777" w:rsidR="008C58B3" w:rsidRPr="009C3DE8" w:rsidRDefault="008C58B3" w:rsidP="008C58B3">
      <w:pPr>
        <w:pStyle w:val="NoSpacing"/>
        <w:ind w:left="720" w:hanging="360"/>
        <w:rPr>
          <w:rFonts w:ascii="Times New Roman" w:hAnsi="Times New Roman" w:cs="Times New Roman"/>
          <w:b/>
          <w:sz w:val="24"/>
          <w:szCs w:val="24"/>
        </w:rPr>
      </w:pPr>
      <w:r w:rsidRPr="009C3DE8">
        <w:rPr>
          <w:rFonts w:ascii="Times New Roman" w:eastAsia="Times New Roman" w:hAnsi="Times New Roman" w:cs="Times New Roman"/>
          <w:b/>
          <w:sz w:val="24"/>
          <w:szCs w:val="24"/>
        </w:rPr>
        <w:t>7.</w:t>
      </w:r>
      <w:r w:rsidRPr="009C3DE8">
        <w:rPr>
          <w:rFonts w:ascii="Times New Roman" w:eastAsia="Times New Roman" w:hAnsi="Times New Roman" w:cs="Times New Roman"/>
          <w:b/>
          <w:sz w:val="24"/>
          <w:szCs w:val="24"/>
        </w:rPr>
        <w:tab/>
      </w:r>
      <w:r w:rsidR="00A75703" w:rsidRPr="009C3DE8">
        <w:rPr>
          <w:rFonts w:ascii="Times New Roman" w:eastAsia="Times New Roman" w:hAnsi="Times New Roman" w:cs="Times New Roman"/>
          <w:b/>
          <w:sz w:val="24"/>
          <w:szCs w:val="24"/>
        </w:rPr>
        <w:t>Ass</w:t>
      </w:r>
      <w:r w:rsidR="007C4CB5" w:rsidRPr="009C3DE8">
        <w:rPr>
          <w:rFonts w:ascii="Times New Roman" w:eastAsia="Times New Roman" w:hAnsi="Times New Roman" w:cs="Times New Roman"/>
          <w:b/>
          <w:sz w:val="24"/>
          <w:szCs w:val="24"/>
        </w:rPr>
        <w:t>ess your residential grand list</w:t>
      </w:r>
      <w:r w:rsidR="00A75703" w:rsidRPr="009C3DE8">
        <w:rPr>
          <w:rFonts w:ascii="Times New Roman" w:eastAsia="Times New Roman" w:hAnsi="Times New Roman" w:cs="Times New Roman"/>
          <w:b/>
          <w:sz w:val="24"/>
          <w:szCs w:val="24"/>
        </w:rPr>
        <w:t xml:space="preserve">, whether it has grown in value, fallen in value or stayed about the same and what factors in the housing market (supply, demand, mix, those factors in surrounding </w:t>
      </w:r>
      <w:r w:rsidR="00CF3620" w:rsidRPr="009C3DE8">
        <w:rPr>
          <w:rFonts w:ascii="Times New Roman" w:eastAsia="Times New Roman" w:hAnsi="Times New Roman" w:cs="Times New Roman"/>
          <w:b/>
          <w:sz w:val="24"/>
          <w:szCs w:val="24"/>
        </w:rPr>
        <w:t>municipalities</w:t>
      </w:r>
      <w:r w:rsidR="00A75703" w:rsidRPr="009C3DE8">
        <w:rPr>
          <w:rFonts w:ascii="Times New Roman" w:eastAsia="Times New Roman" w:hAnsi="Times New Roman" w:cs="Times New Roman"/>
          <w:b/>
          <w:sz w:val="24"/>
          <w:szCs w:val="24"/>
        </w:rPr>
        <w:t>) have had an impact on that grand list.</w:t>
      </w:r>
      <w:r w:rsidRPr="009C3DE8">
        <w:rPr>
          <w:rFonts w:ascii="Times New Roman" w:hAnsi="Times New Roman" w:cs="Times New Roman"/>
          <w:b/>
          <w:sz w:val="24"/>
          <w:szCs w:val="24"/>
        </w:rPr>
        <w:t xml:space="preserve"> </w:t>
      </w:r>
    </w:p>
    <w:p w14:paraId="59543DEC" w14:textId="77777777" w:rsidR="009D0283" w:rsidRPr="009C3DE8" w:rsidRDefault="009D0283" w:rsidP="008C58B3">
      <w:pPr>
        <w:ind w:left="360"/>
        <w:rPr>
          <w:rFonts w:ascii="Times New Roman" w:eastAsia="Times New Roman" w:hAnsi="Times New Roman" w:cs="Times New Roman"/>
          <w:b/>
          <w:sz w:val="24"/>
          <w:szCs w:val="24"/>
        </w:rPr>
      </w:pPr>
    </w:p>
    <w:p w14:paraId="0FD859AF" w14:textId="2B65FA55" w:rsidR="008C58B3" w:rsidRPr="00376204" w:rsidRDefault="00CD1BB8" w:rsidP="00D811FE">
      <w:pPr>
        <w:pStyle w:val="ListParagraph"/>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Town saw a </w:t>
      </w:r>
      <w:r w:rsidR="00376204" w:rsidRPr="00376204">
        <w:rPr>
          <w:rFonts w:ascii="Times New Roman" w:eastAsia="Times New Roman" w:hAnsi="Times New Roman" w:cs="Times New Roman"/>
          <w:sz w:val="24"/>
          <w:szCs w:val="24"/>
        </w:rPr>
        <w:t xml:space="preserve">11% </w:t>
      </w:r>
      <w:r>
        <w:rPr>
          <w:rFonts w:ascii="Times New Roman" w:eastAsia="Times New Roman" w:hAnsi="Times New Roman" w:cs="Times New Roman"/>
          <w:sz w:val="24"/>
          <w:szCs w:val="24"/>
        </w:rPr>
        <w:t>decrease in its grand list from</w:t>
      </w:r>
      <w:r w:rsidR="00376204" w:rsidRPr="00376204">
        <w:rPr>
          <w:rFonts w:ascii="Times New Roman" w:eastAsia="Times New Roman" w:hAnsi="Times New Roman" w:cs="Times New Roman"/>
          <w:sz w:val="24"/>
          <w:szCs w:val="24"/>
        </w:rPr>
        <w:t xml:space="preserve"> 2008-16</w:t>
      </w:r>
      <w:r w:rsidR="00376204">
        <w:rPr>
          <w:rFonts w:ascii="Times New Roman" w:eastAsia="Times New Roman" w:hAnsi="Times New Roman" w:cs="Times New Roman"/>
          <w:sz w:val="24"/>
          <w:szCs w:val="24"/>
        </w:rPr>
        <w:t xml:space="preserve"> due </w:t>
      </w:r>
      <w:r>
        <w:rPr>
          <w:rFonts w:ascii="Times New Roman" w:eastAsia="Times New Roman" w:hAnsi="Times New Roman" w:cs="Times New Roman"/>
          <w:sz w:val="24"/>
          <w:szCs w:val="24"/>
        </w:rPr>
        <w:t xml:space="preserve">in part to the sale of the former </w:t>
      </w:r>
      <w:r w:rsidR="00376204">
        <w:rPr>
          <w:rFonts w:ascii="Times New Roman" w:eastAsia="Times New Roman" w:hAnsi="Times New Roman" w:cs="Times New Roman"/>
          <w:sz w:val="24"/>
          <w:szCs w:val="24"/>
        </w:rPr>
        <w:t xml:space="preserve">GE Headquarters </w:t>
      </w:r>
      <w:r>
        <w:rPr>
          <w:rFonts w:ascii="Times New Roman" w:eastAsia="Times New Roman" w:hAnsi="Times New Roman" w:cs="Times New Roman"/>
          <w:sz w:val="24"/>
          <w:szCs w:val="24"/>
        </w:rPr>
        <w:t>site to</w:t>
      </w:r>
      <w:r w:rsidR="00376204">
        <w:rPr>
          <w:rFonts w:ascii="Times New Roman" w:eastAsia="Times New Roman" w:hAnsi="Times New Roman" w:cs="Times New Roman"/>
          <w:sz w:val="24"/>
          <w:szCs w:val="24"/>
        </w:rPr>
        <w:t xml:space="preserve"> Sacre</w:t>
      </w:r>
      <w:r>
        <w:rPr>
          <w:rFonts w:ascii="Times New Roman" w:eastAsia="Times New Roman" w:hAnsi="Times New Roman" w:cs="Times New Roman"/>
          <w:sz w:val="24"/>
          <w:szCs w:val="24"/>
        </w:rPr>
        <w:t>d Heart University, which is tax exempt, and</w:t>
      </w:r>
      <w:r w:rsidR="00494D65">
        <w:rPr>
          <w:rFonts w:ascii="Times New Roman" w:eastAsia="Times New Roman" w:hAnsi="Times New Roman" w:cs="Times New Roman"/>
          <w:sz w:val="24"/>
          <w:szCs w:val="24"/>
        </w:rPr>
        <w:t xml:space="preserve"> </w:t>
      </w:r>
      <w:r w:rsidR="00464727">
        <w:rPr>
          <w:rFonts w:ascii="Times New Roman" w:eastAsia="Times New Roman" w:hAnsi="Times New Roman" w:cs="Times New Roman"/>
          <w:sz w:val="24"/>
          <w:szCs w:val="24"/>
        </w:rPr>
        <w:t xml:space="preserve">the impact of the </w:t>
      </w:r>
      <w:r w:rsidR="00376204">
        <w:rPr>
          <w:rFonts w:ascii="Times New Roman" w:eastAsia="Times New Roman" w:hAnsi="Times New Roman" w:cs="Times New Roman"/>
          <w:sz w:val="24"/>
          <w:szCs w:val="24"/>
        </w:rPr>
        <w:t>2008 financial crisis</w:t>
      </w:r>
      <w:r w:rsidR="00464727">
        <w:rPr>
          <w:rFonts w:ascii="Times New Roman" w:eastAsia="Times New Roman" w:hAnsi="Times New Roman" w:cs="Times New Roman"/>
          <w:sz w:val="24"/>
          <w:szCs w:val="24"/>
        </w:rPr>
        <w:t xml:space="preserve"> on the housing market.  </w:t>
      </w:r>
      <w:r>
        <w:rPr>
          <w:rFonts w:ascii="Times New Roman" w:eastAsia="Times New Roman" w:hAnsi="Times New Roman" w:cs="Times New Roman"/>
          <w:sz w:val="24"/>
          <w:szCs w:val="24"/>
        </w:rPr>
        <w:t>Residential values have rebounded to some extent, though larger lots in the Greenfield Hill</w:t>
      </w:r>
      <w:r w:rsidR="009E535D">
        <w:rPr>
          <w:rFonts w:ascii="Times New Roman" w:eastAsia="Times New Roman" w:hAnsi="Times New Roman" w:cs="Times New Roman"/>
          <w:sz w:val="24"/>
          <w:szCs w:val="24"/>
        </w:rPr>
        <w:t xml:space="preserve"> area continue to lag. </w:t>
      </w:r>
      <w:r>
        <w:rPr>
          <w:rFonts w:ascii="Times New Roman" w:eastAsia="Times New Roman" w:hAnsi="Times New Roman" w:cs="Times New Roman"/>
          <w:sz w:val="24"/>
          <w:szCs w:val="24"/>
        </w:rPr>
        <w:t xml:space="preserve">The Town will need to contend with an aging population and higher taxes than other </w:t>
      </w:r>
      <w:r w:rsidR="00376204">
        <w:rPr>
          <w:rFonts w:ascii="Times New Roman" w:eastAsia="Times New Roman" w:hAnsi="Times New Roman" w:cs="Times New Roman"/>
          <w:sz w:val="24"/>
          <w:szCs w:val="24"/>
        </w:rPr>
        <w:t>states</w:t>
      </w:r>
      <w:r>
        <w:rPr>
          <w:rFonts w:ascii="Times New Roman" w:eastAsia="Times New Roman" w:hAnsi="Times New Roman" w:cs="Times New Roman"/>
          <w:sz w:val="24"/>
          <w:szCs w:val="24"/>
        </w:rPr>
        <w:t>.</w:t>
      </w:r>
    </w:p>
    <w:p w14:paraId="79F544F8" w14:textId="77777777" w:rsidR="009A086A" w:rsidRPr="009C3DE8" w:rsidRDefault="009A086A" w:rsidP="004F493C">
      <w:pPr>
        <w:rPr>
          <w:rFonts w:ascii="Times New Roman" w:eastAsia="Times New Roman" w:hAnsi="Times New Roman" w:cs="Times New Roman"/>
          <w:sz w:val="24"/>
          <w:szCs w:val="24"/>
        </w:rPr>
      </w:pPr>
    </w:p>
    <w:p w14:paraId="5163D95A" w14:textId="77777777" w:rsidR="008C58B3" w:rsidRPr="009C3DE8" w:rsidRDefault="008C58B3" w:rsidP="008C58B3">
      <w:pPr>
        <w:pStyle w:val="NoSpacing"/>
        <w:ind w:left="720" w:hanging="360"/>
        <w:rPr>
          <w:rFonts w:ascii="Times New Roman" w:hAnsi="Times New Roman" w:cs="Times New Roman"/>
          <w:b/>
          <w:sz w:val="24"/>
          <w:szCs w:val="24"/>
        </w:rPr>
      </w:pPr>
      <w:r w:rsidRPr="009C3DE8">
        <w:rPr>
          <w:rFonts w:ascii="Times New Roman" w:eastAsia="Times New Roman" w:hAnsi="Times New Roman" w:cs="Times New Roman"/>
          <w:b/>
          <w:sz w:val="24"/>
          <w:szCs w:val="24"/>
        </w:rPr>
        <w:t>8.</w:t>
      </w:r>
      <w:r w:rsidRPr="009C3DE8">
        <w:rPr>
          <w:rFonts w:ascii="Times New Roman" w:eastAsia="Times New Roman" w:hAnsi="Times New Roman" w:cs="Times New Roman"/>
          <w:b/>
          <w:sz w:val="24"/>
          <w:szCs w:val="24"/>
        </w:rPr>
        <w:tab/>
      </w:r>
      <w:r w:rsidR="00A75703" w:rsidRPr="009C3DE8">
        <w:rPr>
          <w:rFonts w:ascii="Times New Roman" w:eastAsia="Times New Roman" w:hAnsi="Times New Roman" w:cs="Times New Roman"/>
          <w:b/>
          <w:sz w:val="24"/>
          <w:szCs w:val="24"/>
        </w:rPr>
        <w:t xml:space="preserve">Assess your </w:t>
      </w:r>
      <w:r w:rsidR="00CF3620" w:rsidRPr="009C3DE8">
        <w:rPr>
          <w:rFonts w:ascii="Times New Roman" w:eastAsia="Times New Roman" w:hAnsi="Times New Roman" w:cs="Times New Roman"/>
          <w:b/>
          <w:sz w:val="24"/>
          <w:szCs w:val="24"/>
        </w:rPr>
        <w:t>municipality</w:t>
      </w:r>
      <w:r w:rsidR="00A75703" w:rsidRPr="009C3DE8">
        <w:rPr>
          <w:rFonts w:ascii="Times New Roman" w:eastAsia="Times New Roman" w:hAnsi="Times New Roman" w:cs="Times New Roman"/>
          <w:b/>
          <w:sz w:val="24"/>
          <w:szCs w:val="24"/>
        </w:rPr>
        <w:t xml:space="preserve">’s residential zoning and determine whether it allows for a variety of housing choice creation, should the </w:t>
      </w:r>
      <w:r w:rsidR="00CF3620" w:rsidRPr="009C3DE8">
        <w:rPr>
          <w:rFonts w:ascii="Times New Roman" w:eastAsia="Times New Roman" w:hAnsi="Times New Roman" w:cs="Times New Roman"/>
          <w:b/>
          <w:sz w:val="24"/>
          <w:szCs w:val="24"/>
        </w:rPr>
        <w:t>municipality</w:t>
      </w:r>
      <w:r w:rsidR="00A75703" w:rsidRPr="009C3DE8">
        <w:rPr>
          <w:rFonts w:ascii="Times New Roman" w:eastAsia="Times New Roman" w:hAnsi="Times New Roman" w:cs="Times New Roman"/>
          <w:b/>
          <w:sz w:val="24"/>
          <w:szCs w:val="24"/>
        </w:rPr>
        <w:t xml:space="preserve"> want to add to the spect</w:t>
      </w:r>
      <w:r w:rsidR="0031074C" w:rsidRPr="009C3DE8">
        <w:rPr>
          <w:rFonts w:ascii="Times New Roman" w:eastAsia="Times New Roman" w:hAnsi="Times New Roman" w:cs="Times New Roman"/>
          <w:b/>
          <w:sz w:val="24"/>
          <w:szCs w:val="24"/>
        </w:rPr>
        <w:t xml:space="preserve">rum of choices, or whether </w:t>
      </w:r>
      <w:r w:rsidR="00A75703" w:rsidRPr="009C3DE8">
        <w:rPr>
          <w:rFonts w:ascii="Times New Roman" w:eastAsia="Times New Roman" w:hAnsi="Times New Roman" w:cs="Times New Roman"/>
          <w:b/>
          <w:sz w:val="24"/>
          <w:szCs w:val="24"/>
        </w:rPr>
        <w:t xml:space="preserve">lot size, floor area ratio and other factors limit </w:t>
      </w:r>
      <w:r w:rsidR="008D1903" w:rsidRPr="009C3DE8">
        <w:rPr>
          <w:rFonts w:ascii="Times New Roman" w:eastAsia="Times New Roman" w:hAnsi="Times New Roman" w:cs="Times New Roman"/>
          <w:b/>
          <w:sz w:val="24"/>
          <w:szCs w:val="24"/>
        </w:rPr>
        <w:t>your</w:t>
      </w:r>
      <w:r w:rsidR="00A75703" w:rsidRPr="009C3DE8">
        <w:rPr>
          <w:rFonts w:ascii="Times New Roman" w:eastAsia="Times New Roman" w:hAnsi="Times New Roman" w:cs="Times New Roman"/>
          <w:b/>
          <w:sz w:val="24"/>
          <w:szCs w:val="24"/>
        </w:rPr>
        <w:t xml:space="preserve"> </w:t>
      </w:r>
      <w:r w:rsidR="00CF3620" w:rsidRPr="009C3DE8">
        <w:rPr>
          <w:rFonts w:ascii="Times New Roman" w:eastAsia="Times New Roman" w:hAnsi="Times New Roman" w:cs="Times New Roman"/>
          <w:b/>
          <w:sz w:val="24"/>
          <w:szCs w:val="24"/>
        </w:rPr>
        <w:t>municipality</w:t>
      </w:r>
      <w:r w:rsidR="00A75703" w:rsidRPr="009C3DE8">
        <w:rPr>
          <w:rFonts w:ascii="Times New Roman" w:eastAsia="Times New Roman" w:hAnsi="Times New Roman" w:cs="Times New Roman"/>
          <w:b/>
          <w:sz w:val="24"/>
          <w:szCs w:val="24"/>
        </w:rPr>
        <w:t>’s housing creation ability.</w:t>
      </w:r>
      <w:r w:rsidRPr="009C3DE8">
        <w:rPr>
          <w:rFonts w:ascii="Times New Roman" w:hAnsi="Times New Roman" w:cs="Times New Roman"/>
          <w:b/>
          <w:sz w:val="24"/>
          <w:szCs w:val="24"/>
        </w:rPr>
        <w:t xml:space="preserve"> </w:t>
      </w:r>
    </w:p>
    <w:p w14:paraId="7E9623E3" w14:textId="77777777" w:rsidR="009D0283" w:rsidRPr="009C3DE8" w:rsidRDefault="009D0283" w:rsidP="004F493C">
      <w:pPr>
        <w:rPr>
          <w:rFonts w:ascii="Times New Roman" w:eastAsia="Times New Roman" w:hAnsi="Times New Roman" w:cs="Times New Roman"/>
          <w:sz w:val="24"/>
          <w:szCs w:val="24"/>
        </w:rPr>
      </w:pPr>
    </w:p>
    <w:p w14:paraId="527577FB" w14:textId="77777777" w:rsidR="00700561" w:rsidRPr="00700561" w:rsidRDefault="00700561" w:rsidP="00474259">
      <w:pPr>
        <w:spacing w:after="120"/>
        <w:ind w:left="720"/>
        <w:rPr>
          <w:rFonts w:ascii="Calibri" w:eastAsia="Times New Roman" w:hAnsi="Calibri" w:cs="Calibri"/>
          <w:color w:val="000000"/>
        </w:rPr>
      </w:pPr>
      <w:r w:rsidRPr="00700561">
        <w:rPr>
          <w:rFonts w:ascii="Times New Roman" w:eastAsia="Times New Roman" w:hAnsi="Times New Roman" w:cs="Times New Roman"/>
          <w:color w:val="000000"/>
          <w:sz w:val="24"/>
          <w:szCs w:val="24"/>
        </w:rPr>
        <w:t>Fairfield’s Zoning Regulations allow for a broad range of housing choices reflected by its percentage of single unit dwellings at 80.2% which means that approximately 20% of its housing stock is provided through multiple dwelling unit alternatives. (CERC Town Profile 2018)</w:t>
      </w:r>
    </w:p>
    <w:p w14:paraId="7F88AC06" w14:textId="77777777" w:rsidR="00700561" w:rsidRPr="00700561" w:rsidRDefault="00700561" w:rsidP="00474259">
      <w:pPr>
        <w:spacing w:after="120"/>
        <w:ind w:left="720"/>
        <w:rPr>
          <w:rFonts w:ascii="Calibri" w:eastAsia="Times New Roman" w:hAnsi="Calibri" w:cs="Calibri"/>
          <w:color w:val="000000"/>
        </w:rPr>
      </w:pPr>
      <w:r w:rsidRPr="00700561">
        <w:rPr>
          <w:rFonts w:ascii="Times New Roman" w:eastAsia="Times New Roman" w:hAnsi="Times New Roman" w:cs="Times New Roman"/>
          <w:color w:val="000000"/>
          <w:sz w:val="24"/>
          <w:szCs w:val="24"/>
        </w:rPr>
        <w:lastRenderedPageBreak/>
        <w:t> </w:t>
      </w:r>
    </w:p>
    <w:p w14:paraId="393C6C33" w14:textId="77777777" w:rsidR="00700561" w:rsidRPr="00700561" w:rsidRDefault="00700561" w:rsidP="00474259">
      <w:pPr>
        <w:spacing w:after="120"/>
        <w:ind w:left="720"/>
        <w:rPr>
          <w:rFonts w:ascii="Calibri" w:eastAsia="Times New Roman" w:hAnsi="Calibri" w:cs="Calibri"/>
          <w:color w:val="000000"/>
        </w:rPr>
      </w:pPr>
      <w:r w:rsidRPr="00700561">
        <w:rPr>
          <w:rFonts w:ascii="Times New Roman" w:eastAsia="Times New Roman" w:hAnsi="Times New Roman" w:cs="Times New Roman"/>
          <w:color w:val="000000"/>
          <w:sz w:val="24"/>
          <w:szCs w:val="24"/>
        </w:rPr>
        <w:t>The northern portion of Fairfield that has limited infrastructure (no sewer service) and significant wetlands and watercourses is least dense (Residential AAA) at a 2 acre minimum for single family development, followed by Residence AA at 1 acre (adjacent to this area).  Sewer service areas allow for moderate density single-family parcels in the R-3 (minimum 20,000 SF) and R-2 (minimum 14,000 SF) single family residential zones, with limited density multi-family developments permitted in the Residence B (1 unit per 6,000 SF lot and 2 units per each 9,000 SF lot) and Residence C zone (1 unit per 5,000 SF lot; 2 units per 7,500 SF lot; 3 units per 10,000 SF lot; and 4 units per 12,500 SF lot).</w:t>
      </w:r>
    </w:p>
    <w:p w14:paraId="1A0C153D" w14:textId="77777777" w:rsidR="00700561" w:rsidRPr="00700561" w:rsidRDefault="00700561" w:rsidP="00474259">
      <w:pPr>
        <w:spacing w:after="120"/>
        <w:ind w:left="720"/>
        <w:rPr>
          <w:rFonts w:ascii="Calibri" w:eastAsia="Times New Roman" w:hAnsi="Calibri" w:cs="Calibri"/>
          <w:color w:val="000000"/>
        </w:rPr>
      </w:pPr>
      <w:r w:rsidRPr="00700561">
        <w:rPr>
          <w:rFonts w:ascii="Times New Roman" w:eastAsia="Times New Roman" w:hAnsi="Times New Roman" w:cs="Times New Roman"/>
          <w:color w:val="000000"/>
          <w:sz w:val="24"/>
          <w:szCs w:val="24"/>
        </w:rPr>
        <w:t>In order to diversify its housing stock further, Fairfield also allows or requires:</w:t>
      </w:r>
    </w:p>
    <w:p w14:paraId="3E5CE473" w14:textId="7016CB70" w:rsidR="00700561" w:rsidRPr="00700561" w:rsidRDefault="00700561" w:rsidP="00474259">
      <w:pPr>
        <w:spacing w:after="120"/>
        <w:ind w:left="1080" w:hanging="360"/>
        <w:rPr>
          <w:rFonts w:ascii="Calibri" w:eastAsia="Times New Roman" w:hAnsi="Calibri" w:cs="Calibri"/>
          <w:color w:val="000000"/>
        </w:rPr>
      </w:pPr>
      <w:r w:rsidRPr="00700561">
        <w:rPr>
          <w:rFonts w:ascii="Symbol" w:eastAsia="Times New Roman" w:hAnsi="Symbol" w:cs="Calibri"/>
          <w:color w:val="000000"/>
          <w:sz w:val="24"/>
          <w:szCs w:val="24"/>
        </w:rPr>
        <w:t></w:t>
      </w:r>
      <w:r w:rsidR="00474259">
        <w:rPr>
          <w:rFonts w:ascii="Times New Roman" w:eastAsia="Times New Roman" w:hAnsi="Times New Roman" w:cs="Times New Roman"/>
          <w:color w:val="000000"/>
          <w:sz w:val="14"/>
          <w:szCs w:val="14"/>
        </w:rPr>
        <w:tab/>
      </w:r>
      <w:r w:rsidRPr="00700561">
        <w:rPr>
          <w:rFonts w:ascii="Times New Roman" w:eastAsia="Times New Roman" w:hAnsi="Times New Roman" w:cs="Times New Roman"/>
          <w:color w:val="000000"/>
          <w:sz w:val="24"/>
          <w:szCs w:val="24"/>
        </w:rPr>
        <w:t>Accessory apartments subordinate within an existing Single-Family residence within each of the Residential AAA, AA, A, R-3, and R-2 zones;</w:t>
      </w:r>
    </w:p>
    <w:p w14:paraId="0CB4ED37" w14:textId="294760AA" w:rsidR="00700561" w:rsidRPr="00700561" w:rsidRDefault="00700561" w:rsidP="00474259">
      <w:pPr>
        <w:spacing w:after="120"/>
        <w:ind w:left="1080" w:hanging="360"/>
        <w:rPr>
          <w:rFonts w:ascii="Calibri" w:eastAsia="Times New Roman" w:hAnsi="Calibri" w:cs="Calibri"/>
          <w:color w:val="000000"/>
        </w:rPr>
      </w:pPr>
      <w:r w:rsidRPr="00700561">
        <w:rPr>
          <w:rFonts w:ascii="Symbol" w:eastAsia="Times New Roman" w:hAnsi="Symbol" w:cs="Calibri"/>
          <w:color w:val="000000"/>
          <w:sz w:val="24"/>
          <w:szCs w:val="24"/>
        </w:rPr>
        <w:t></w:t>
      </w:r>
      <w:r w:rsidR="00474259">
        <w:rPr>
          <w:rFonts w:ascii="Times New Roman" w:eastAsia="Times New Roman" w:hAnsi="Times New Roman" w:cs="Times New Roman"/>
          <w:color w:val="000000"/>
          <w:sz w:val="14"/>
          <w:szCs w:val="14"/>
        </w:rPr>
        <w:tab/>
      </w:r>
      <w:r w:rsidRPr="00700561">
        <w:rPr>
          <w:rFonts w:ascii="Times New Roman" w:eastAsia="Times New Roman" w:hAnsi="Times New Roman" w:cs="Times New Roman"/>
          <w:color w:val="000000"/>
          <w:sz w:val="24"/>
          <w:szCs w:val="24"/>
        </w:rPr>
        <w:t>A Designed Residence District overlay that allows for multiple-unit developments for minimum size acre parcels in underlying residential (i.e. in the AAA zone a site of a minimum of 30 acres can have .5 units per acre ranging to in the B or C zone a minimum acre lot can have 10 units per acre) or commercial zones with additional higher density for projects by Fairfield’s Housing Authority, projects with higher affordability set-asides, and age-restricted developments.  Design standards, height, coverage, bulk, and setback standards apply;</w:t>
      </w:r>
    </w:p>
    <w:p w14:paraId="13FD1DDE" w14:textId="635AA59B" w:rsidR="00700561" w:rsidRPr="00700561" w:rsidRDefault="00700561" w:rsidP="00474259">
      <w:pPr>
        <w:spacing w:after="120"/>
        <w:ind w:left="1080" w:hanging="360"/>
        <w:rPr>
          <w:rFonts w:ascii="Calibri" w:eastAsia="Times New Roman" w:hAnsi="Calibri" w:cs="Calibri"/>
          <w:color w:val="000000"/>
        </w:rPr>
      </w:pPr>
      <w:r w:rsidRPr="00700561">
        <w:rPr>
          <w:rFonts w:ascii="Symbol" w:eastAsia="Times New Roman" w:hAnsi="Symbol" w:cs="Calibri"/>
          <w:color w:val="000000"/>
          <w:sz w:val="24"/>
          <w:szCs w:val="24"/>
        </w:rPr>
        <w:t></w:t>
      </w:r>
      <w:r w:rsidR="00474259">
        <w:rPr>
          <w:rFonts w:ascii="Times New Roman" w:eastAsia="Times New Roman" w:hAnsi="Times New Roman" w:cs="Times New Roman"/>
          <w:color w:val="000000"/>
          <w:sz w:val="14"/>
          <w:szCs w:val="14"/>
        </w:rPr>
        <w:tab/>
      </w:r>
      <w:r w:rsidRPr="00700561">
        <w:rPr>
          <w:rFonts w:ascii="Times New Roman" w:eastAsia="Times New Roman" w:hAnsi="Times New Roman" w:cs="Times New Roman"/>
          <w:color w:val="000000"/>
          <w:sz w:val="24"/>
          <w:szCs w:val="24"/>
        </w:rPr>
        <w:t>A Transit-Oriented Downtown District (TODD) within the DRD district that allows higher density multi-family (max 50 beds per acre) for minimum 3 acre sites limited to a certain distance from Fairfield’s Downtown Train station with design standards;</w:t>
      </w:r>
    </w:p>
    <w:p w14:paraId="706F7AAD" w14:textId="5DBA569A" w:rsidR="00700561" w:rsidRPr="00700561" w:rsidRDefault="00700561" w:rsidP="00474259">
      <w:pPr>
        <w:spacing w:after="120"/>
        <w:ind w:left="1080" w:hanging="360"/>
        <w:rPr>
          <w:rFonts w:ascii="Calibri" w:eastAsia="Times New Roman" w:hAnsi="Calibri" w:cs="Calibri"/>
          <w:color w:val="000000"/>
        </w:rPr>
      </w:pPr>
      <w:r w:rsidRPr="00700561">
        <w:rPr>
          <w:rFonts w:ascii="Symbol" w:eastAsia="Times New Roman" w:hAnsi="Symbol" w:cs="Calibri"/>
          <w:color w:val="000000"/>
          <w:sz w:val="24"/>
          <w:szCs w:val="24"/>
        </w:rPr>
        <w:t></w:t>
      </w:r>
      <w:r w:rsidR="00474259">
        <w:rPr>
          <w:rFonts w:ascii="Times New Roman" w:eastAsia="Times New Roman" w:hAnsi="Times New Roman" w:cs="Times New Roman"/>
          <w:color w:val="000000"/>
          <w:sz w:val="14"/>
          <w:szCs w:val="14"/>
        </w:rPr>
        <w:tab/>
      </w:r>
      <w:r w:rsidRPr="00700561">
        <w:rPr>
          <w:rFonts w:ascii="Times New Roman" w:eastAsia="Times New Roman" w:hAnsi="Times New Roman" w:cs="Times New Roman"/>
          <w:color w:val="000000"/>
          <w:sz w:val="24"/>
          <w:szCs w:val="24"/>
        </w:rPr>
        <w:t>Mixed use buildings with upper story residential units in the Center Designed Business Districts, Designed Commercial District, and the Neighborhood Designed Business District not to exceed 50% of the total floor area with up to 66 2/3% total floor area if additional density is deed-restricted affordable; and</w:t>
      </w:r>
    </w:p>
    <w:p w14:paraId="7FC2456A" w14:textId="2031642F" w:rsidR="00700561" w:rsidRPr="00700561" w:rsidRDefault="00700561" w:rsidP="00474259">
      <w:pPr>
        <w:spacing w:after="120"/>
        <w:ind w:left="1080" w:hanging="360"/>
        <w:rPr>
          <w:rFonts w:ascii="Calibri" w:eastAsia="Times New Roman" w:hAnsi="Calibri" w:cs="Calibri"/>
          <w:color w:val="000000"/>
        </w:rPr>
      </w:pPr>
      <w:r w:rsidRPr="00700561">
        <w:rPr>
          <w:rFonts w:ascii="Symbol" w:eastAsia="Times New Roman" w:hAnsi="Symbol" w:cs="Calibri"/>
          <w:color w:val="000000"/>
          <w:sz w:val="24"/>
          <w:szCs w:val="24"/>
        </w:rPr>
        <w:t></w:t>
      </w:r>
      <w:r w:rsidR="00474259">
        <w:rPr>
          <w:rFonts w:ascii="Times New Roman" w:eastAsia="Times New Roman" w:hAnsi="Times New Roman" w:cs="Times New Roman"/>
          <w:color w:val="000000"/>
          <w:sz w:val="14"/>
          <w:szCs w:val="14"/>
        </w:rPr>
        <w:tab/>
      </w:r>
      <w:r w:rsidRPr="00700561">
        <w:rPr>
          <w:rFonts w:ascii="Times New Roman" w:eastAsia="Times New Roman" w:hAnsi="Times New Roman" w:cs="Times New Roman"/>
          <w:color w:val="000000"/>
          <w:sz w:val="24"/>
          <w:szCs w:val="24"/>
        </w:rPr>
        <w:t>Residential units in upper stories per underlying zoning for the Commerce Drive Area Designed District with an additional special overlay district for the Transit-Oriented Development Park that allows up to 50 bedrooms per acre and up to 70% floor area of upper levels allowed for multi-family residential development.</w:t>
      </w:r>
    </w:p>
    <w:p w14:paraId="5AEDFC67" w14:textId="3B930093" w:rsidR="00700561" w:rsidRPr="00700561" w:rsidRDefault="00700561" w:rsidP="00474259">
      <w:pPr>
        <w:spacing w:after="120"/>
        <w:ind w:left="1080" w:hanging="360"/>
        <w:rPr>
          <w:rFonts w:ascii="Calibri" w:eastAsia="Times New Roman" w:hAnsi="Calibri" w:cs="Calibri"/>
          <w:color w:val="000000"/>
        </w:rPr>
      </w:pPr>
      <w:r w:rsidRPr="00700561">
        <w:rPr>
          <w:rFonts w:ascii="Symbol" w:eastAsia="Times New Roman" w:hAnsi="Symbol" w:cs="Calibri"/>
          <w:color w:val="000000"/>
          <w:sz w:val="24"/>
          <w:szCs w:val="24"/>
        </w:rPr>
        <w:t></w:t>
      </w:r>
      <w:r w:rsidR="00474259">
        <w:rPr>
          <w:rFonts w:ascii="Times New Roman" w:eastAsia="Times New Roman" w:hAnsi="Times New Roman" w:cs="Times New Roman"/>
          <w:color w:val="000000"/>
          <w:sz w:val="14"/>
          <w:szCs w:val="14"/>
        </w:rPr>
        <w:tab/>
      </w:r>
      <w:r w:rsidRPr="00700561">
        <w:rPr>
          <w:rFonts w:ascii="Times New Roman" w:eastAsia="Times New Roman" w:hAnsi="Times New Roman" w:cs="Times New Roman"/>
          <w:color w:val="000000"/>
          <w:sz w:val="24"/>
          <w:szCs w:val="24"/>
        </w:rPr>
        <w:t>All projects subject to a special permit which propose more than 10 units must provide 10% of the units as deed-restricted affordable to meet the 80% of median requirements for affordability.</w:t>
      </w:r>
    </w:p>
    <w:p w14:paraId="60EBC5A2" w14:textId="53849A04" w:rsidR="008C58B3" w:rsidRPr="00E755AA" w:rsidRDefault="008C58B3" w:rsidP="00002534">
      <w:pPr>
        <w:pStyle w:val="ListParagraph"/>
        <w:spacing w:after="120"/>
        <w:ind w:left="1080"/>
        <w:rPr>
          <w:rFonts w:ascii="Times New Roman" w:eastAsia="Times New Roman" w:hAnsi="Times New Roman" w:cs="Times New Roman"/>
          <w:sz w:val="24"/>
          <w:szCs w:val="24"/>
          <w:highlight w:val="yellow"/>
        </w:rPr>
      </w:pPr>
    </w:p>
    <w:p w14:paraId="5009AF98" w14:textId="77777777" w:rsidR="009A086A" w:rsidRPr="009C3DE8" w:rsidRDefault="009A086A" w:rsidP="004F493C">
      <w:pPr>
        <w:rPr>
          <w:rFonts w:ascii="Times New Roman" w:eastAsia="Times New Roman" w:hAnsi="Times New Roman" w:cs="Times New Roman"/>
          <w:sz w:val="24"/>
          <w:szCs w:val="24"/>
        </w:rPr>
      </w:pPr>
    </w:p>
    <w:p w14:paraId="1EA22899" w14:textId="77777777" w:rsidR="008C58B3" w:rsidRPr="009C3DE8" w:rsidRDefault="008C58B3" w:rsidP="008C58B3">
      <w:pPr>
        <w:pStyle w:val="NoSpacing"/>
        <w:ind w:left="720" w:hanging="360"/>
        <w:rPr>
          <w:rFonts w:ascii="Times New Roman" w:hAnsi="Times New Roman" w:cs="Times New Roman"/>
          <w:b/>
          <w:sz w:val="24"/>
          <w:szCs w:val="24"/>
        </w:rPr>
      </w:pPr>
      <w:r w:rsidRPr="009C3DE8">
        <w:rPr>
          <w:rFonts w:ascii="Times New Roman" w:eastAsia="Times New Roman" w:hAnsi="Times New Roman" w:cs="Times New Roman"/>
          <w:b/>
          <w:sz w:val="24"/>
          <w:szCs w:val="24"/>
        </w:rPr>
        <w:t>9.</w:t>
      </w:r>
      <w:r w:rsidRPr="009C3DE8">
        <w:rPr>
          <w:rFonts w:ascii="Times New Roman" w:eastAsia="Times New Roman" w:hAnsi="Times New Roman" w:cs="Times New Roman"/>
          <w:b/>
          <w:sz w:val="24"/>
          <w:szCs w:val="24"/>
        </w:rPr>
        <w:tab/>
      </w:r>
      <w:r w:rsidR="00A75703" w:rsidRPr="009C3DE8">
        <w:rPr>
          <w:rFonts w:ascii="Times New Roman" w:eastAsia="Times New Roman" w:hAnsi="Times New Roman" w:cs="Times New Roman"/>
          <w:b/>
          <w:sz w:val="24"/>
          <w:szCs w:val="24"/>
        </w:rPr>
        <w:t xml:space="preserve">Assess your current housing choices: how wide a spectrum of unit types (single-family detached, duplex, multifamily, mixed-use, etc.) your </w:t>
      </w:r>
      <w:r w:rsidR="00CF3620" w:rsidRPr="009C3DE8">
        <w:rPr>
          <w:rFonts w:ascii="Times New Roman" w:eastAsia="Times New Roman" w:hAnsi="Times New Roman" w:cs="Times New Roman"/>
          <w:b/>
          <w:sz w:val="24"/>
          <w:szCs w:val="24"/>
        </w:rPr>
        <w:t>municipality</w:t>
      </w:r>
      <w:r w:rsidR="00A75703" w:rsidRPr="009C3DE8">
        <w:rPr>
          <w:rFonts w:ascii="Times New Roman" w:eastAsia="Times New Roman" w:hAnsi="Times New Roman" w:cs="Times New Roman"/>
          <w:b/>
          <w:sz w:val="24"/>
          <w:szCs w:val="24"/>
        </w:rPr>
        <w:t xml:space="preserve"> currently has, where they are generally located, and whether a diversity of housing types could be expanded in areas of </w:t>
      </w:r>
      <w:r w:rsidR="00CF3620" w:rsidRPr="009C3DE8">
        <w:rPr>
          <w:rFonts w:ascii="Times New Roman" w:eastAsia="Times New Roman" w:hAnsi="Times New Roman" w:cs="Times New Roman"/>
          <w:b/>
          <w:sz w:val="24"/>
          <w:szCs w:val="24"/>
        </w:rPr>
        <w:t>municipality</w:t>
      </w:r>
      <w:r w:rsidR="00A75703" w:rsidRPr="009C3DE8">
        <w:rPr>
          <w:rFonts w:ascii="Times New Roman" w:eastAsia="Times New Roman" w:hAnsi="Times New Roman" w:cs="Times New Roman"/>
          <w:b/>
          <w:sz w:val="24"/>
          <w:szCs w:val="24"/>
        </w:rPr>
        <w:t>.</w:t>
      </w:r>
      <w:r w:rsidRPr="009C3DE8">
        <w:rPr>
          <w:rFonts w:ascii="Times New Roman" w:hAnsi="Times New Roman" w:cs="Times New Roman"/>
          <w:b/>
          <w:sz w:val="24"/>
          <w:szCs w:val="24"/>
        </w:rPr>
        <w:t xml:space="preserve"> </w:t>
      </w:r>
    </w:p>
    <w:p w14:paraId="4DFC28E8" w14:textId="77777777" w:rsidR="009D0283" w:rsidRPr="009C3DE8" w:rsidRDefault="009D0283" w:rsidP="008C58B3">
      <w:pPr>
        <w:ind w:left="720"/>
        <w:rPr>
          <w:rFonts w:ascii="Times New Roman" w:eastAsia="Times New Roman" w:hAnsi="Times New Roman" w:cs="Times New Roman"/>
          <w:sz w:val="24"/>
          <w:szCs w:val="24"/>
        </w:rPr>
      </w:pPr>
    </w:p>
    <w:p w14:paraId="23BC7CEC" w14:textId="1CF276A4" w:rsidR="00700561" w:rsidRPr="00700561" w:rsidRDefault="001162AC" w:rsidP="003A3CF5">
      <w:pPr>
        <w:autoSpaceDE w:val="0"/>
        <w:autoSpaceDN w:val="0"/>
        <w:adjustRightInd w:val="0"/>
        <w:ind w:left="1080"/>
        <w:rPr>
          <w:rFonts w:ascii="Calibri" w:eastAsia="Times New Roman" w:hAnsi="Calibri" w:cs="Calibri"/>
          <w:color w:val="000000"/>
        </w:rPr>
      </w:pPr>
      <w:r>
        <w:rPr>
          <w:rFonts w:ascii="Times New Roman" w:hAnsi="Times New Roman" w:cs="Times New Roman"/>
          <w:sz w:val="24"/>
          <w:szCs w:val="24"/>
        </w:rPr>
        <w:t>Roughly 84% of the Town’s housing stock is comprised of single family detached residences.  Approximately three-quarters of the Town’s housing inventory consist of units with at least three bedrooms.  Nevertheless, the Town has a w</w:t>
      </w:r>
      <w:r w:rsidR="009E535D" w:rsidRPr="009E535D">
        <w:rPr>
          <w:rFonts w:ascii="Times New Roman" w:hAnsi="Times New Roman" w:cs="Times New Roman"/>
          <w:sz w:val="24"/>
          <w:szCs w:val="24"/>
        </w:rPr>
        <w:t>ell-de</w:t>
      </w:r>
      <w:r w:rsidR="009E535D">
        <w:rPr>
          <w:rFonts w:ascii="Times New Roman" w:hAnsi="Times New Roman" w:cs="Times New Roman"/>
          <w:sz w:val="24"/>
          <w:szCs w:val="24"/>
        </w:rPr>
        <w:t>veloped rental housing market.</w:t>
      </w:r>
      <w:r>
        <w:rPr>
          <w:rFonts w:ascii="Times New Roman" w:hAnsi="Times New Roman" w:cs="Times New Roman"/>
          <w:sz w:val="24"/>
          <w:szCs w:val="24"/>
        </w:rPr>
        <w:t xml:space="preserve">  Renter-occupied housing comprises 20% of all housing units.</w:t>
      </w:r>
      <w:r w:rsidR="009E535D">
        <w:rPr>
          <w:rFonts w:ascii="Times New Roman" w:hAnsi="Times New Roman" w:cs="Times New Roman"/>
          <w:sz w:val="24"/>
          <w:szCs w:val="24"/>
        </w:rPr>
        <w:t xml:space="preserve">  </w:t>
      </w:r>
      <w:r>
        <w:rPr>
          <w:rFonts w:ascii="Times New Roman" w:hAnsi="Times New Roman" w:cs="Times New Roman"/>
          <w:sz w:val="24"/>
          <w:szCs w:val="24"/>
        </w:rPr>
        <w:t>Fairfield‘s rent</w:t>
      </w:r>
      <w:r w:rsidRPr="009E535D">
        <w:rPr>
          <w:rFonts w:ascii="Times New Roman" w:hAnsi="Times New Roman" w:cs="Times New Roman"/>
          <w:sz w:val="24"/>
          <w:szCs w:val="24"/>
        </w:rPr>
        <w:t>al inventory</w:t>
      </w:r>
      <w:r>
        <w:rPr>
          <w:rFonts w:ascii="Times New Roman" w:hAnsi="Times New Roman" w:cs="Times New Roman"/>
          <w:sz w:val="24"/>
          <w:szCs w:val="24"/>
        </w:rPr>
        <w:t xml:space="preserve"> consists mainly of multi-family </w:t>
      </w:r>
      <w:r w:rsidRPr="009E535D">
        <w:rPr>
          <w:rFonts w:ascii="Times New Roman" w:hAnsi="Times New Roman" w:cs="Times New Roman"/>
          <w:sz w:val="24"/>
          <w:szCs w:val="24"/>
        </w:rPr>
        <w:t>homes (2-4 units) and condominium rentals</w:t>
      </w:r>
      <w:r>
        <w:rPr>
          <w:rFonts w:ascii="Times New Roman" w:hAnsi="Times New Roman" w:cs="Times New Roman"/>
          <w:sz w:val="24"/>
          <w:szCs w:val="24"/>
        </w:rPr>
        <w:t>.</w:t>
      </w:r>
      <w:r w:rsidR="003A3CF5">
        <w:rPr>
          <w:rFonts w:ascii="Times New Roman" w:hAnsi="Times New Roman" w:cs="Times New Roman"/>
          <w:sz w:val="24"/>
          <w:szCs w:val="24"/>
        </w:rPr>
        <w:t xml:space="preserve">  </w:t>
      </w:r>
      <w:r>
        <w:rPr>
          <w:rFonts w:ascii="Times New Roman" w:hAnsi="Times New Roman" w:cs="Times New Roman"/>
          <w:sz w:val="24"/>
          <w:szCs w:val="24"/>
        </w:rPr>
        <w:t xml:space="preserve">A recent market analysis conducted on </w:t>
      </w:r>
      <w:r>
        <w:rPr>
          <w:rFonts w:ascii="Times New Roman" w:hAnsi="Times New Roman" w:cs="Times New Roman"/>
          <w:sz w:val="24"/>
          <w:szCs w:val="24"/>
        </w:rPr>
        <w:lastRenderedPageBreak/>
        <w:t>behalf of the Fairfield Housing Authority not</w:t>
      </w:r>
      <w:r w:rsidR="009E535D">
        <w:rPr>
          <w:rFonts w:ascii="Times New Roman" w:hAnsi="Times New Roman" w:cs="Times New Roman"/>
          <w:sz w:val="24"/>
          <w:szCs w:val="24"/>
        </w:rPr>
        <w:t>ed that the one</w:t>
      </w:r>
      <w:r w:rsidR="009E535D" w:rsidRPr="009E535D">
        <w:rPr>
          <w:rFonts w:ascii="Times New Roman" w:hAnsi="Times New Roman" w:cs="Times New Roman"/>
          <w:sz w:val="24"/>
          <w:szCs w:val="24"/>
        </w:rPr>
        <w:t xml:space="preserve"> </w:t>
      </w:r>
      <w:r>
        <w:rPr>
          <w:rFonts w:ascii="Times New Roman" w:hAnsi="Times New Roman" w:cs="Times New Roman"/>
          <w:sz w:val="24"/>
          <w:szCs w:val="24"/>
        </w:rPr>
        <w:t>“</w:t>
      </w:r>
      <w:r w:rsidR="009E535D" w:rsidRPr="009E535D">
        <w:rPr>
          <w:rFonts w:ascii="Times New Roman" w:hAnsi="Times New Roman" w:cs="Times New Roman"/>
          <w:sz w:val="24"/>
          <w:szCs w:val="24"/>
        </w:rPr>
        <w:t>glaring gap in the market</w:t>
      </w:r>
      <w:r>
        <w:rPr>
          <w:rFonts w:ascii="Times New Roman" w:hAnsi="Times New Roman" w:cs="Times New Roman"/>
          <w:sz w:val="24"/>
          <w:szCs w:val="24"/>
        </w:rPr>
        <w:t>” was</w:t>
      </w:r>
      <w:r w:rsidR="009E535D" w:rsidRPr="009E535D">
        <w:rPr>
          <w:rFonts w:ascii="Times New Roman" w:hAnsi="Times New Roman" w:cs="Times New Roman"/>
          <w:sz w:val="24"/>
          <w:szCs w:val="24"/>
        </w:rPr>
        <w:t xml:space="preserve"> </w:t>
      </w:r>
      <w:r>
        <w:rPr>
          <w:rFonts w:ascii="Times New Roman" w:hAnsi="Times New Roman" w:cs="Times New Roman"/>
          <w:sz w:val="24"/>
          <w:szCs w:val="24"/>
        </w:rPr>
        <w:t>“</w:t>
      </w:r>
      <w:r w:rsidR="009E535D" w:rsidRPr="009E535D">
        <w:rPr>
          <w:rFonts w:ascii="Times New Roman" w:hAnsi="Times New Roman" w:cs="Times New Roman"/>
          <w:sz w:val="24"/>
          <w:szCs w:val="24"/>
        </w:rPr>
        <w:t>the lack of rental</w:t>
      </w:r>
      <w:r>
        <w:rPr>
          <w:rFonts w:ascii="Times New Roman" w:hAnsi="Times New Roman" w:cs="Times New Roman"/>
          <w:sz w:val="24"/>
          <w:szCs w:val="24"/>
        </w:rPr>
        <w:t xml:space="preserve"> </w:t>
      </w:r>
      <w:r w:rsidR="009E535D" w:rsidRPr="009E535D">
        <w:rPr>
          <w:rFonts w:ascii="Times New Roman" w:hAnsi="Times New Roman" w:cs="Times New Roman"/>
          <w:sz w:val="24"/>
          <w:szCs w:val="24"/>
        </w:rPr>
        <w:t>product associated with professionally managed apartment complexes –particularly luxury rental – an oddity in view of the high rent structure in</w:t>
      </w:r>
      <w:r>
        <w:rPr>
          <w:rFonts w:ascii="Times New Roman" w:hAnsi="Times New Roman" w:cs="Times New Roman"/>
          <w:sz w:val="24"/>
          <w:szCs w:val="24"/>
        </w:rPr>
        <w:t xml:space="preserve"> </w:t>
      </w:r>
      <w:r w:rsidR="009E535D" w:rsidRPr="009E535D">
        <w:rPr>
          <w:rFonts w:ascii="Times New Roman" w:hAnsi="Times New Roman" w:cs="Times New Roman"/>
          <w:sz w:val="24"/>
          <w:szCs w:val="24"/>
        </w:rPr>
        <w:t>town.</w:t>
      </w:r>
      <w:r>
        <w:rPr>
          <w:rFonts w:ascii="Times New Roman" w:hAnsi="Times New Roman" w:cs="Times New Roman"/>
          <w:sz w:val="24"/>
          <w:szCs w:val="24"/>
        </w:rPr>
        <w:t xml:space="preserve">”  </w:t>
      </w:r>
      <w:r w:rsidR="003A3CF5">
        <w:rPr>
          <w:rFonts w:ascii="Times New Roman" w:hAnsi="Times New Roman" w:cs="Times New Roman"/>
          <w:sz w:val="24"/>
          <w:szCs w:val="24"/>
        </w:rPr>
        <w:t xml:space="preserve">The market is responding to this demand with several new projects either completed or in development including Fairchild Apartments (54 units) Trademark Fairfield I (101 apartments), Trademark II (160 apartments), Harbour Townhomes (28 apartments) and the Knights of Columbus site (90 apartments) to mention a few.  All told, there are more than 400 additional units of housing approved or in development.  To evaluate </w:t>
      </w:r>
      <w:r w:rsidR="003A3CF5" w:rsidRPr="00700561">
        <w:rPr>
          <w:rFonts w:ascii="Times New Roman" w:eastAsia="Times New Roman" w:hAnsi="Times New Roman" w:cs="Times New Roman"/>
          <w:color w:val="000000"/>
          <w:sz w:val="24"/>
          <w:szCs w:val="24"/>
        </w:rPr>
        <w:t>market-feasibility for additional housing opportunities</w:t>
      </w:r>
      <w:r w:rsidR="003A3CF5">
        <w:rPr>
          <w:rFonts w:ascii="Times New Roman" w:eastAsia="Times New Roman" w:hAnsi="Times New Roman" w:cs="Times New Roman"/>
          <w:color w:val="000000"/>
          <w:sz w:val="24"/>
          <w:szCs w:val="24"/>
        </w:rPr>
        <w:t xml:space="preserve">, </w:t>
      </w:r>
      <w:r w:rsidR="00700561" w:rsidRPr="00700561">
        <w:rPr>
          <w:rFonts w:ascii="Times New Roman" w:eastAsia="Times New Roman" w:hAnsi="Times New Roman" w:cs="Times New Roman"/>
          <w:color w:val="000000"/>
          <w:sz w:val="24"/>
          <w:szCs w:val="24"/>
        </w:rPr>
        <w:t xml:space="preserve">Fairfield </w:t>
      </w:r>
      <w:r w:rsidR="00145182">
        <w:rPr>
          <w:rFonts w:ascii="Times New Roman" w:eastAsia="Times New Roman" w:hAnsi="Times New Roman" w:cs="Times New Roman"/>
          <w:color w:val="000000"/>
          <w:sz w:val="24"/>
          <w:szCs w:val="24"/>
        </w:rPr>
        <w:t>has retain</w:t>
      </w:r>
      <w:r w:rsidR="00700561" w:rsidRPr="00700561">
        <w:rPr>
          <w:rFonts w:ascii="Times New Roman" w:eastAsia="Times New Roman" w:hAnsi="Times New Roman" w:cs="Times New Roman"/>
          <w:color w:val="000000"/>
          <w:sz w:val="24"/>
          <w:szCs w:val="24"/>
        </w:rPr>
        <w:t xml:space="preserve">ed a </w:t>
      </w:r>
      <w:r w:rsidR="00145182">
        <w:rPr>
          <w:rFonts w:ascii="Times New Roman" w:eastAsia="Times New Roman" w:hAnsi="Times New Roman" w:cs="Times New Roman"/>
          <w:color w:val="000000"/>
          <w:sz w:val="24"/>
          <w:szCs w:val="24"/>
        </w:rPr>
        <w:t xml:space="preserve">planning </w:t>
      </w:r>
      <w:r w:rsidR="00700561" w:rsidRPr="00700561">
        <w:rPr>
          <w:rFonts w:ascii="Times New Roman" w:eastAsia="Times New Roman" w:hAnsi="Times New Roman" w:cs="Times New Roman"/>
          <w:color w:val="000000"/>
          <w:sz w:val="24"/>
          <w:szCs w:val="24"/>
        </w:rPr>
        <w:t>consultant</w:t>
      </w:r>
      <w:r w:rsidR="00145182">
        <w:rPr>
          <w:rFonts w:ascii="Times New Roman" w:eastAsia="Times New Roman" w:hAnsi="Times New Roman" w:cs="Times New Roman"/>
          <w:color w:val="000000"/>
          <w:sz w:val="24"/>
          <w:szCs w:val="24"/>
        </w:rPr>
        <w:t>, Goody Clancy,</w:t>
      </w:r>
      <w:r w:rsidR="00700561" w:rsidRPr="00700561">
        <w:rPr>
          <w:rFonts w:ascii="Times New Roman" w:eastAsia="Times New Roman" w:hAnsi="Times New Roman" w:cs="Times New Roman"/>
          <w:color w:val="000000"/>
          <w:sz w:val="24"/>
          <w:szCs w:val="24"/>
        </w:rPr>
        <w:t xml:space="preserve"> to </w:t>
      </w:r>
      <w:r w:rsidR="003A3CF5">
        <w:rPr>
          <w:rFonts w:ascii="Times New Roman" w:eastAsia="Times New Roman" w:hAnsi="Times New Roman" w:cs="Times New Roman"/>
          <w:color w:val="000000"/>
          <w:sz w:val="24"/>
          <w:szCs w:val="24"/>
        </w:rPr>
        <w:t>identify and examine</w:t>
      </w:r>
      <w:r w:rsidR="00700561" w:rsidRPr="00700561">
        <w:rPr>
          <w:rFonts w:ascii="Times New Roman" w:eastAsia="Times New Roman" w:hAnsi="Times New Roman" w:cs="Times New Roman"/>
          <w:color w:val="000000"/>
          <w:sz w:val="24"/>
          <w:szCs w:val="24"/>
        </w:rPr>
        <w:t xml:space="preserve"> </w:t>
      </w:r>
      <w:hyperlink r:id="rId30" w:history="1">
        <w:r w:rsidR="00700561" w:rsidRPr="00145182">
          <w:rPr>
            <w:rStyle w:val="Hyperlink"/>
            <w:rFonts w:ascii="Times New Roman" w:eastAsia="Times New Roman" w:hAnsi="Times New Roman" w:cs="Times New Roman"/>
            <w:sz w:val="24"/>
            <w:szCs w:val="24"/>
          </w:rPr>
          <w:t>Transit-Oriented Development</w:t>
        </w:r>
      </w:hyperlink>
      <w:r w:rsidR="00700561" w:rsidRPr="00700561">
        <w:rPr>
          <w:rFonts w:ascii="Times New Roman" w:eastAsia="Times New Roman" w:hAnsi="Times New Roman" w:cs="Times New Roman"/>
          <w:color w:val="000000"/>
          <w:sz w:val="24"/>
          <w:szCs w:val="24"/>
        </w:rPr>
        <w:t xml:space="preserve"> opportunities around the Fairfield Downtown and Fairfield Metro Train stations.</w:t>
      </w:r>
    </w:p>
    <w:p w14:paraId="11112D9F" w14:textId="77777777" w:rsidR="00700561" w:rsidRPr="00700561" w:rsidRDefault="00700561" w:rsidP="00700561">
      <w:pPr>
        <w:rPr>
          <w:rFonts w:ascii="Times New Roman" w:eastAsia="Times New Roman" w:hAnsi="Times New Roman" w:cs="Times New Roman"/>
          <w:sz w:val="24"/>
          <w:szCs w:val="24"/>
        </w:rPr>
      </w:pPr>
    </w:p>
    <w:p w14:paraId="60F2207C" w14:textId="77777777" w:rsidR="00582050" w:rsidRPr="009C3DE8" w:rsidRDefault="008C58B3" w:rsidP="00582050">
      <w:pPr>
        <w:pStyle w:val="NoSpacing"/>
        <w:ind w:left="720" w:hanging="360"/>
        <w:rPr>
          <w:rFonts w:ascii="Times New Roman" w:hAnsi="Times New Roman" w:cs="Times New Roman"/>
          <w:b/>
          <w:sz w:val="24"/>
          <w:szCs w:val="24"/>
        </w:rPr>
      </w:pPr>
      <w:r w:rsidRPr="009C3DE8">
        <w:rPr>
          <w:rFonts w:ascii="Times New Roman" w:eastAsia="Times New Roman" w:hAnsi="Times New Roman" w:cs="Times New Roman"/>
          <w:b/>
          <w:sz w:val="24"/>
          <w:szCs w:val="24"/>
        </w:rPr>
        <w:t>10.</w:t>
      </w:r>
      <w:r w:rsidRPr="009C3DE8">
        <w:rPr>
          <w:rFonts w:ascii="Times New Roman" w:eastAsia="Times New Roman" w:hAnsi="Times New Roman" w:cs="Times New Roman"/>
          <w:b/>
          <w:sz w:val="24"/>
          <w:szCs w:val="24"/>
        </w:rPr>
        <w:tab/>
      </w:r>
      <w:r w:rsidR="000B27EF" w:rsidRPr="009C3DE8">
        <w:rPr>
          <w:rFonts w:ascii="Times New Roman" w:eastAsia="Times New Roman" w:hAnsi="Times New Roman" w:cs="Times New Roman"/>
          <w:b/>
          <w:sz w:val="24"/>
          <w:szCs w:val="24"/>
        </w:rPr>
        <w:t>From your housing data profile,</w:t>
      </w:r>
      <w:r w:rsidR="00A75703" w:rsidRPr="009C3DE8">
        <w:rPr>
          <w:rFonts w:ascii="Times New Roman" w:eastAsia="Times New Roman" w:hAnsi="Times New Roman" w:cs="Times New Roman"/>
          <w:b/>
          <w:sz w:val="24"/>
          <w:szCs w:val="24"/>
        </w:rPr>
        <w:t xml:space="preserve"> </w:t>
      </w:r>
      <w:r w:rsidR="000B27EF" w:rsidRPr="009C3DE8">
        <w:rPr>
          <w:rFonts w:ascii="Times New Roman" w:eastAsia="Times New Roman" w:hAnsi="Times New Roman" w:cs="Times New Roman"/>
          <w:b/>
          <w:sz w:val="24"/>
          <w:szCs w:val="24"/>
        </w:rPr>
        <w:t xml:space="preserve">determine </w:t>
      </w:r>
      <w:r w:rsidR="00A75703" w:rsidRPr="009C3DE8">
        <w:rPr>
          <w:rFonts w:ascii="Times New Roman" w:eastAsia="Times New Roman" w:hAnsi="Times New Roman" w:cs="Times New Roman"/>
          <w:b/>
          <w:sz w:val="24"/>
          <w:szCs w:val="24"/>
        </w:rPr>
        <w:t xml:space="preserve">the number and percentage of income-restricted housing units (affordable housing), their type (single-family, multifamily), their location (confined to an area of </w:t>
      </w:r>
      <w:r w:rsidR="00CF3620" w:rsidRPr="009C3DE8">
        <w:rPr>
          <w:rFonts w:ascii="Times New Roman" w:eastAsia="Times New Roman" w:hAnsi="Times New Roman" w:cs="Times New Roman"/>
          <w:b/>
          <w:sz w:val="24"/>
          <w:szCs w:val="24"/>
        </w:rPr>
        <w:t>municipality</w:t>
      </w:r>
      <w:r w:rsidR="00A75703" w:rsidRPr="009C3DE8">
        <w:rPr>
          <w:rFonts w:ascii="Times New Roman" w:eastAsia="Times New Roman" w:hAnsi="Times New Roman" w:cs="Times New Roman"/>
          <w:b/>
          <w:sz w:val="24"/>
          <w:szCs w:val="24"/>
        </w:rPr>
        <w:t xml:space="preserve">, with/without access to transit, jobs, healthcare, shopping, recreation) and whether there are locations where such housing could be created. </w:t>
      </w:r>
      <w:r w:rsidR="003B07F5" w:rsidRPr="009C3DE8">
        <w:rPr>
          <w:rFonts w:ascii="Times New Roman" w:eastAsia="Times New Roman" w:hAnsi="Times New Roman" w:cs="Times New Roman"/>
          <w:b/>
          <w:sz w:val="24"/>
          <w:szCs w:val="24"/>
        </w:rPr>
        <w:t xml:space="preserve"> </w:t>
      </w:r>
      <w:r w:rsidR="00A75703" w:rsidRPr="009C3DE8">
        <w:rPr>
          <w:rFonts w:ascii="Times New Roman" w:eastAsia="Times New Roman" w:hAnsi="Times New Roman" w:cs="Times New Roman"/>
          <w:b/>
          <w:sz w:val="24"/>
          <w:szCs w:val="24"/>
        </w:rPr>
        <w:t xml:space="preserve">How do your </w:t>
      </w:r>
      <w:r w:rsidR="00CF3620" w:rsidRPr="009C3DE8">
        <w:rPr>
          <w:rFonts w:ascii="Times New Roman" w:eastAsia="Times New Roman" w:hAnsi="Times New Roman" w:cs="Times New Roman"/>
          <w:b/>
          <w:sz w:val="24"/>
          <w:szCs w:val="24"/>
        </w:rPr>
        <w:t>municipality</w:t>
      </w:r>
      <w:r w:rsidR="00A75703" w:rsidRPr="009C3DE8">
        <w:rPr>
          <w:rFonts w:ascii="Times New Roman" w:eastAsia="Times New Roman" w:hAnsi="Times New Roman" w:cs="Times New Roman"/>
          <w:b/>
          <w:sz w:val="24"/>
          <w:szCs w:val="24"/>
        </w:rPr>
        <w:t>’s numbers/percentage compare to surrounding municipalities, the region/county, and the state as a whole?</w:t>
      </w:r>
      <w:r w:rsidR="00582050" w:rsidRPr="009C3DE8">
        <w:rPr>
          <w:rFonts w:ascii="Times New Roman" w:hAnsi="Times New Roman" w:cs="Times New Roman"/>
          <w:b/>
          <w:sz w:val="24"/>
          <w:szCs w:val="24"/>
        </w:rPr>
        <w:t xml:space="preserve"> </w:t>
      </w:r>
    </w:p>
    <w:p w14:paraId="43D52E35" w14:textId="77777777" w:rsidR="009D0283" w:rsidRPr="009C3DE8" w:rsidRDefault="009D0283" w:rsidP="00582050">
      <w:pPr>
        <w:ind w:left="720"/>
        <w:rPr>
          <w:rFonts w:ascii="Times New Roman" w:eastAsia="Times New Roman" w:hAnsi="Times New Roman" w:cs="Times New Roman"/>
          <w:sz w:val="24"/>
          <w:szCs w:val="24"/>
        </w:rPr>
      </w:pPr>
    </w:p>
    <w:p w14:paraId="1A39931A" w14:textId="217A45C9" w:rsidR="00700561" w:rsidRPr="00700561" w:rsidRDefault="003A3CF5" w:rsidP="00474259">
      <w:pPr>
        <w:spacing w:after="120"/>
        <w:ind w:left="720"/>
        <w:rPr>
          <w:rFonts w:ascii="Calibri" w:eastAsia="Times New Roman" w:hAnsi="Calibri" w:cs="Calibri"/>
          <w:color w:val="000000"/>
        </w:rPr>
      </w:pPr>
      <w:r w:rsidRPr="005A7BC7">
        <w:rPr>
          <w:rFonts w:ascii="Times New Roman" w:eastAsia="Times New Roman" w:hAnsi="Times New Roman" w:cs="Times New Roman"/>
          <w:color w:val="000000"/>
          <w:sz w:val="24"/>
          <w:szCs w:val="24"/>
        </w:rPr>
        <w:t>Approximately 2.5% of the Town’s housing stock is deed-res</w:t>
      </w:r>
      <w:r w:rsidR="005A7BC7">
        <w:rPr>
          <w:rFonts w:ascii="Times New Roman" w:eastAsia="Times New Roman" w:hAnsi="Times New Roman" w:cs="Times New Roman"/>
          <w:color w:val="000000"/>
          <w:sz w:val="24"/>
          <w:szCs w:val="24"/>
        </w:rPr>
        <w:t xml:space="preserve">tricted as affordable housing.  Much of this inventory is renter-occupied, and includes some 218 governmentally-assisted units.  The Town has 47 units of deed-restricted ownership housing, which includes twenty-two 3-family homes as part of the Parkview Commons development.  The Town enacted an inclusionary zoning requirement that mandates a 10% set aside for any new developments with ten or more housing units.  The TPZ is presently considering a proposal that would assess a $5/$1000 inclusionary zoning permit fee </w:t>
      </w:r>
      <w:r w:rsidR="00D766FF">
        <w:rPr>
          <w:rFonts w:ascii="Times New Roman" w:eastAsia="Times New Roman" w:hAnsi="Times New Roman" w:cs="Times New Roman"/>
          <w:color w:val="000000"/>
          <w:sz w:val="24"/>
          <w:szCs w:val="24"/>
        </w:rPr>
        <w:t>on</w:t>
      </w:r>
      <w:r w:rsidR="005A7BC7">
        <w:rPr>
          <w:rFonts w:ascii="Times New Roman" w:eastAsia="Times New Roman" w:hAnsi="Times New Roman" w:cs="Times New Roman"/>
          <w:color w:val="000000"/>
          <w:sz w:val="24"/>
          <w:szCs w:val="24"/>
        </w:rPr>
        <w:t xml:space="preserve"> new construction or additions.  The </w:t>
      </w:r>
      <w:r w:rsidR="00D766FF">
        <w:rPr>
          <w:rFonts w:ascii="Times New Roman" w:eastAsia="Times New Roman" w:hAnsi="Times New Roman" w:cs="Times New Roman"/>
          <w:color w:val="000000"/>
          <w:sz w:val="24"/>
          <w:szCs w:val="24"/>
        </w:rPr>
        <w:t xml:space="preserve">Affordable Housing Committee is examining </w:t>
      </w:r>
      <w:r w:rsidR="00700561" w:rsidRPr="00700561">
        <w:rPr>
          <w:rFonts w:ascii="Times New Roman" w:eastAsia="Times New Roman" w:hAnsi="Times New Roman" w:cs="Times New Roman"/>
          <w:color w:val="000000"/>
          <w:sz w:val="24"/>
          <w:szCs w:val="24"/>
        </w:rPr>
        <w:t>whether higher affordable set-asides are viable for higher density developments</w:t>
      </w:r>
      <w:r w:rsidR="00D766FF">
        <w:rPr>
          <w:rFonts w:ascii="Times New Roman" w:eastAsia="Times New Roman" w:hAnsi="Times New Roman" w:cs="Times New Roman"/>
          <w:color w:val="000000"/>
          <w:sz w:val="24"/>
          <w:szCs w:val="24"/>
        </w:rPr>
        <w:t>, particularly around transit nodes.</w:t>
      </w:r>
    </w:p>
    <w:p w14:paraId="2DCD0983" w14:textId="77777777" w:rsidR="00700561" w:rsidRPr="00700561" w:rsidRDefault="00700561" w:rsidP="00700561">
      <w:pPr>
        <w:rPr>
          <w:rFonts w:ascii="Times New Roman" w:eastAsia="Times New Roman" w:hAnsi="Times New Roman" w:cs="Times New Roman"/>
          <w:sz w:val="24"/>
          <w:szCs w:val="24"/>
        </w:rPr>
      </w:pPr>
    </w:p>
    <w:p w14:paraId="68ABD2CA" w14:textId="77777777" w:rsidR="00582050" w:rsidRPr="009C3DE8" w:rsidRDefault="00582050" w:rsidP="00582050">
      <w:pPr>
        <w:pStyle w:val="NoSpacing"/>
        <w:ind w:left="720" w:hanging="360"/>
        <w:rPr>
          <w:rFonts w:ascii="Times New Roman" w:hAnsi="Times New Roman" w:cs="Times New Roman"/>
          <w:b/>
          <w:sz w:val="24"/>
          <w:szCs w:val="24"/>
        </w:rPr>
      </w:pPr>
      <w:r w:rsidRPr="009C3DE8">
        <w:rPr>
          <w:rFonts w:ascii="Times New Roman" w:eastAsia="Times New Roman" w:hAnsi="Times New Roman" w:cs="Times New Roman"/>
          <w:b/>
          <w:sz w:val="24"/>
          <w:szCs w:val="24"/>
        </w:rPr>
        <w:t>11.</w:t>
      </w:r>
      <w:r w:rsidRPr="009C3DE8">
        <w:rPr>
          <w:rFonts w:ascii="Times New Roman" w:eastAsia="Times New Roman" w:hAnsi="Times New Roman" w:cs="Times New Roman"/>
          <w:b/>
          <w:sz w:val="24"/>
          <w:szCs w:val="24"/>
        </w:rPr>
        <w:tab/>
      </w:r>
      <w:r w:rsidR="000B27EF" w:rsidRPr="009C3DE8">
        <w:rPr>
          <w:rFonts w:ascii="Times New Roman" w:eastAsia="Times New Roman" w:hAnsi="Times New Roman" w:cs="Times New Roman"/>
          <w:b/>
          <w:sz w:val="24"/>
          <w:szCs w:val="24"/>
        </w:rPr>
        <w:t>From your housing data profile, determine</w:t>
      </w:r>
      <w:r w:rsidR="00A75703" w:rsidRPr="009C3DE8">
        <w:rPr>
          <w:rFonts w:ascii="Times New Roman" w:eastAsia="Times New Roman" w:hAnsi="Times New Roman" w:cs="Times New Roman"/>
          <w:b/>
          <w:sz w:val="24"/>
          <w:szCs w:val="24"/>
        </w:rPr>
        <w:t xml:space="preserve"> the median household income overall, for homeowners, and for renters, the median sales price and median gross rent, and how many households (renters and owners) are burdened by their housing costs (spending more than 30% of their income on housing).</w:t>
      </w:r>
      <w:r w:rsidRPr="009C3DE8">
        <w:rPr>
          <w:rFonts w:ascii="Times New Roman" w:hAnsi="Times New Roman" w:cs="Times New Roman"/>
          <w:b/>
          <w:sz w:val="24"/>
          <w:szCs w:val="24"/>
        </w:rPr>
        <w:t xml:space="preserve"> </w:t>
      </w:r>
    </w:p>
    <w:p w14:paraId="22C2736A" w14:textId="77777777" w:rsidR="00475D0C" w:rsidRPr="009C3DE8" w:rsidRDefault="00475D0C" w:rsidP="00582050">
      <w:pPr>
        <w:rPr>
          <w:rFonts w:ascii="Times New Roman" w:eastAsia="Times New Roman" w:hAnsi="Times New Roman" w:cs="Times New Roman"/>
          <w:sz w:val="24"/>
          <w:szCs w:val="24"/>
        </w:rPr>
      </w:pPr>
    </w:p>
    <w:p w14:paraId="18D26FCB" w14:textId="6689AEB7" w:rsidR="00376204" w:rsidRPr="00002534" w:rsidRDefault="00FD2A68" w:rsidP="00FD2A68">
      <w:pPr>
        <w:spacing w:after="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h</w:t>
      </w:r>
      <w:r w:rsidR="00E755AA" w:rsidRPr="00002534">
        <w:rPr>
          <w:rFonts w:ascii="Times New Roman" w:eastAsia="Times New Roman" w:hAnsi="Times New Roman" w:cs="Times New Roman"/>
          <w:sz w:val="24"/>
          <w:szCs w:val="24"/>
        </w:rPr>
        <w:t>omeowner median household income</w:t>
      </w:r>
      <w:r>
        <w:rPr>
          <w:rFonts w:ascii="Times New Roman" w:eastAsia="Times New Roman" w:hAnsi="Times New Roman" w:cs="Times New Roman"/>
          <w:sz w:val="24"/>
          <w:szCs w:val="24"/>
        </w:rPr>
        <w:t xml:space="preserve"> is</w:t>
      </w:r>
      <w:r w:rsidR="00517A77" w:rsidRPr="00002534">
        <w:rPr>
          <w:rFonts w:ascii="Times New Roman" w:eastAsia="Times New Roman" w:hAnsi="Times New Roman" w:cs="Times New Roman"/>
          <w:sz w:val="24"/>
          <w:szCs w:val="24"/>
        </w:rPr>
        <w:t xml:space="preserve"> $155,629 with mortgage,</w:t>
      </w:r>
      <w:r>
        <w:rPr>
          <w:rFonts w:ascii="Times New Roman" w:eastAsia="Times New Roman" w:hAnsi="Times New Roman" w:cs="Times New Roman"/>
          <w:sz w:val="24"/>
          <w:szCs w:val="24"/>
        </w:rPr>
        <w:t xml:space="preserve"> and</w:t>
      </w:r>
      <w:r w:rsidR="00517A77" w:rsidRPr="00002534">
        <w:rPr>
          <w:rFonts w:ascii="Times New Roman" w:eastAsia="Times New Roman" w:hAnsi="Times New Roman" w:cs="Times New Roman"/>
          <w:sz w:val="24"/>
          <w:szCs w:val="24"/>
        </w:rPr>
        <w:t xml:space="preserve"> $83,561 w/o mortgage</w:t>
      </w:r>
      <w:r>
        <w:rPr>
          <w:rFonts w:ascii="Times New Roman" w:eastAsia="Times New Roman" w:hAnsi="Times New Roman" w:cs="Times New Roman"/>
          <w:sz w:val="24"/>
          <w:szCs w:val="24"/>
        </w:rPr>
        <w:t>. The r</w:t>
      </w:r>
      <w:r w:rsidR="00E755AA" w:rsidRPr="00002534">
        <w:rPr>
          <w:rFonts w:ascii="Times New Roman" w:eastAsia="Times New Roman" w:hAnsi="Times New Roman" w:cs="Times New Roman"/>
          <w:sz w:val="24"/>
          <w:szCs w:val="24"/>
        </w:rPr>
        <w:t>enter median household income</w:t>
      </w:r>
      <w:r>
        <w:rPr>
          <w:rFonts w:ascii="Times New Roman" w:eastAsia="Times New Roman" w:hAnsi="Times New Roman" w:cs="Times New Roman"/>
          <w:sz w:val="24"/>
          <w:szCs w:val="24"/>
        </w:rPr>
        <w:t xml:space="preserve"> is</w:t>
      </w:r>
      <w:r w:rsidR="00517A77" w:rsidRPr="00002534">
        <w:rPr>
          <w:rFonts w:ascii="Times New Roman" w:eastAsia="Times New Roman" w:hAnsi="Times New Roman" w:cs="Times New Roman"/>
          <w:sz w:val="24"/>
          <w:szCs w:val="24"/>
        </w:rPr>
        <w:t xml:space="preserve"> $54,638</w:t>
      </w:r>
      <w:r>
        <w:rPr>
          <w:rFonts w:ascii="Times New Roman" w:eastAsia="Times New Roman" w:hAnsi="Times New Roman" w:cs="Times New Roman"/>
          <w:sz w:val="24"/>
          <w:szCs w:val="24"/>
        </w:rPr>
        <w:t>.</w:t>
      </w:r>
      <w:r w:rsidR="00376204" w:rsidRPr="00002534">
        <w:rPr>
          <w:rFonts w:ascii="Times New Roman" w:eastAsia="Times New Roman" w:hAnsi="Times New Roman" w:cs="Times New Roman"/>
          <w:sz w:val="24"/>
          <w:szCs w:val="24"/>
        </w:rPr>
        <w:t>Median sales price</w:t>
      </w:r>
      <w:r>
        <w:rPr>
          <w:rFonts w:ascii="Times New Roman" w:eastAsia="Times New Roman" w:hAnsi="Times New Roman" w:cs="Times New Roman"/>
          <w:sz w:val="24"/>
          <w:szCs w:val="24"/>
        </w:rPr>
        <w:t xml:space="preserve"> is currently </w:t>
      </w:r>
      <w:r w:rsidR="00517A77" w:rsidRPr="00B502F8">
        <w:rPr>
          <w:rFonts w:ascii="Times New Roman" w:eastAsia="Times New Roman" w:hAnsi="Times New Roman" w:cs="Times New Roman"/>
          <w:sz w:val="24"/>
          <w:szCs w:val="24"/>
        </w:rPr>
        <w:t>$578,900</w:t>
      </w:r>
      <w:r w:rsidRPr="00B502F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Finally</w:t>
      </w:r>
      <w:r w:rsidR="00026F2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m</w:t>
      </w:r>
      <w:r w:rsidR="00376204" w:rsidRPr="00002534">
        <w:rPr>
          <w:rFonts w:ascii="Times New Roman" w:eastAsia="Times New Roman" w:hAnsi="Times New Roman" w:cs="Times New Roman"/>
          <w:sz w:val="24"/>
          <w:szCs w:val="24"/>
        </w:rPr>
        <w:t>edia</w:t>
      </w:r>
      <w:r>
        <w:rPr>
          <w:rFonts w:ascii="Times New Roman" w:eastAsia="Times New Roman" w:hAnsi="Times New Roman" w:cs="Times New Roman"/>
          <w:sz w:val="24"/>
          <w:szCs w:val="24"/>
        </w:rPr>
        <w:t>n</w:t>
      </w:r>
      <w:r w:rsidR="00376204" w:rsidRPr="00002534">
        <w:rPr>
          <w:rFonts w:ascii="Times New Roman" w:eastAsia="Times New Roman" w:hAnsi="Times New Roman" w:cs="Times New Roman"/>
          <w:sz w:val="24"/>
          <w:szCs w:val="24"/>
        </w:rPr>
        <w:t xml:space="preserve"> gross rent</w:t>
      </w:r>
      <w:r>
        <w:rPr>
          <w:rFonts w:ascii="Times New Roman" w:eastAsia="Times New Roman" w:hAnsi="Times New Roman" w:cs="Times New Roman"/>
          <w:sz w:val="24"/>
          <w:szCs w:val="24"/>
        </w:rPr>
        <w:t xml:space="preserve"> is</w:t>
      </w:r>
      <w:r w:rsidR="00517A77" w:rsidRPr="00002534">
        <w:rPr>
          <w:rFonts w:ascii="Times New Roman" w:eastAsia="Times New Roman" w:hAnsi="Times New Roman" w:cs="Times New Roman"/>
          <w:sz w:val="24"/>
          <w:szCs w:val="24"/>
        </w:rPr>
        <w:t xml:space="preserve"> $1,698</w:t>
      </w:r>
      <w:r>
        <w:rPr>
          <w:rFonts w:ascii="Times New Roman" w:eastAsia="Times New Roman" w:hAnsi="Times New Roman" w:cs="Times New Roman"/>
          <w:sz w:val="24"/>
          <w:szCs w:val="24"/>
        </w:rPr>
        <w:t>.</w:t>
      </w:r>
      <w:r w:rsidR="00B333E9">
        <w:rPr>
          <w:rFonts w:ascii="Times New Roman" w:eastAsia="Times New Roman" w:hAnsi="Times New Roman" w:cs="Times New Roman"/>
          <w:sz w:val="24"/>
          <w:szCs w:val="24"/>
        </w:rPr>
        <w:t xml:space="preserve">  </w:t>
      </w:r>
      <w:r w:rsidR="00376204" w:rsidRPr="00002534">
        <w:rPr>
          <w:rFonts w:ascii="Times New Roman" w:eastAsia="Times New Roman" w:hAnsi="Times New Roman" w:cs="Times New Roman"/>
          <w:sz w:val="24"/>
          <w:szCs w:val="24"/>
        </w:rPr>
        <w:br/>
        <w:t>Homeowners with 30+% income spent on housing</w:t>
      </w:r>
      <w:r w:rsidR="00517A77" w:rsidRPr="00002534">
        <w:rPr>
          <w:rFonts w:ascii="Times New Roman" w:eastAsia="Times New Roman" w:hAnsi="Times New Roman" w:cs="Times New Roman"/>
          <w:sz w:val="24"/>
          <w:szCs w:val="24"/>
        </w:rPr>
        <w:t>:</w:t>
      </w:r>
      <w:r w:rsidR="00026F23">
        <w:rPr>
          <w:rFonts w:ascii="Times New Roman" w:eastAsia="Times New Roman" w:hAnsi="Times New Roman" w:cs="Times New Roman"/>
          <w:sz w:val="24"/>
          <w:szCs w:val="24"/>
        </w:rPr>
        <w:t xml:space="preserve"> 5,301 units or 26% of households</w:t>
      </w:r>
      <w:r w:rsidR="00376204" w:rsidRPr="00002534">
        <w:rPr>
          <w:rFonts w:ascii="Times New Roman" w:eastAsia="Times New Roman" w:hAnsi="Times New Roman" w:cs="Times New Roman"/>
          <w:sz w:val="24"/>
          <w:szCs w:val="24"/>
        </w:rPr>
        <w:br/>
        <w:t>Renters with 30+% income spent on housing</w:t>
      </w:r>
      <w:r w:rsidR="00517A77" w:rsidRPr="00002534">
        <w:rPr>
          <w:rFonts w:ascii="Times New Roman" w:eastAsia="Times New Roman" w:hAnsi="Times New Roman" w:cs="Times New Roman"/>
          <w:sz w:val="24"/>
          <w:szCs w:val="24"/>
        </w:rPr>
        <w:t>:</w:t>
      </w:r>
      <w:r w:rsidR="00026F23">
        <w:rPr>
          <w:rFonts w:ascii="Times New Roman" w:eastAsia="Times New Roman" w:hAnsi="Times New Roman" w:cs="Times New Roman"/>
          <w:sz w:val="24"/>
          <w:szCs w:val="24"/>
        </w:rPr>
        <w:t xml:space="preserve"> 1,655 units or 8% of households</w:t>
      </w:r>
    </w:p>
    <w:p w14:paraId="5C1780C2" w14:textId="77777777" w:rsidR="009A086A" w:rsidRPr="009C3DE8" w:rsidRDefault="009A086A" w:rsidP="00475D0C">
      <w:pPr>
        <w:ind w:left="360"/>
        <w:rPr>
          <w:rFonts w:ascii="Times New Roman" w:eastAsia="Times New Roman" w:hAnsi="Times New Roman" w:cs="Times New Roman"/>
          <w:sz w:val="24"/>
          <w:szCs w:val="24"/>
        </w:rPr>
      </w:pPr>
    </w:p>
    <w:p w14:paraId="0CB36D4B" w14:textId="77777777" w:rsidR="00475D0C" w:rsidRPr="009C3DE8" w:rsidRDefault="00475D0C" w:rsidP="00475D0C">
      <w:pPr>
        <w:rPr>
          <w:rFonts w:ascii="Times New Roman" w:eastAsia="Times New Roman" w:hAnsi="Times New Roman" w:cs="Times New Roman"/>
          <w:i/>
          <w:sz w:val="24"/>
          <w:szCs w:val="24"/>
        </w:rPr>
      </w:pPr>
      <w:r w:rsidRPr="009C3DE8">
        <w:rPr>
          <w:rFonts w:ascii="Times New Roman" w:eastAsia="Times New Roman" w:hAnsi="Times New Roman" w:cs="Times New Roman"/>
          <w:i/>
          <w:sz w:val="24"/>
          <w:szCs w:val="24"/>
        </w:rPr>
        <w:t>Determi</w:t>
      </w:r>
      <w:r w:rsidR="00A369D0" w:rsidRPr="009C3DE8">
        <w:rPr>
          <w:rFonts w:ascii="Times New Roman" w:eastAsia="Times New Roman" w:hAnsi="Times New Roman" w:cs="Times New Roman"/>
          <w:i/>
          <w:sz w:val="24"/>
          <w:szCs w:val="24"/>
        </w:rPr>
        <w:t>ni</w:t>
      </w:r>
      <w:r w:rsidRPr="009C3DE8">
        <w:rPr>
          <w:rFonts w:ascii="Times New Roman" w:eastAsia="Times New Roman" w:hAnsi="Times New Roman" w:cs="Times New Roman"/>
          <w:i/>
          <w:sz w:val="24"/>
          <w:szCs w:val="24"/>
        </w:rPr>
        <w:t>ng the Benefits and Burdens (for the work session)</w:t>
      </w:r>
    </w:p>
    <w:p w14:paraId="5A748F6A" w14:textId="77777777" w:rsidR="00475D0C" w:rsidRPr="009C3DE8" w:rsidRDefault="00475D0C" w:rsidP="00475D0C">
      <w:pPr>
        <w:ind w:left="360"/>
        <w:rPr>
          <w:rFonts w:ascii="Times New Roman" w:eastAsia="Times New Roman" w:hAnsi="Times New Roman" w:cs="Times New Roman"/>
          <w:sz w:val="24"/>
          <w:szCs w:val="24"/>
        </w:rPr>
      </w:pPr>
    </w:p>
    <w:p w14:paraId="44AEC60D" w14:textId="77777777" w:rsidR="00582050" w:rsidRPr="009C3DE8" w:rsidRDefault="00582050" w:rsidP="00582050">
      <w:pPr>
        <w:pStyle w:val="NoSpacing"/>
        <w:ind w:left="720" w:hanging="360"/>
        <w:rPr>
          <w:rFonts w:ascii="Times New Roman" w:hAnsi="Times New Roman" w:cs="Times New Roman"/>
          <w:b/>
          <w:sz w:val="24"/>
          <w:szCs w:val="24"/>
        </w:rPr>
      </w:pPr>
      <w:r w:rsidRPr="009C3DE8">
        <w:rPr>
          <w:rFonts w:ascii="Times New Roman" w:eastAsia="Times New Roman" w:hAnsi="Times New Roman" w:cs="Times New Roman"/>
          <w:b/>
          <w:sz w:val="24"/>
          <w:szCs w:val="24"/>
        </w:rPr>
        <w:t>12.</w:t>
      </w:r>
      <w:r w:rsidRPr="009C3DE8">
        <w:rPr>
          <w:rFonts w:ascii="Times New Roman" w:eastAsia="Times New Roman" w:hAnsi="Times New Roman" w:cs="Times New Roman"/>
          <w:b/>
          <w:sz w:val="24"/>
          <w:szCs w:val="24"/>
        </w:rPr>
        <w:tab/>
      </w:r>
      <w:r w:rsidR="00A369D0" w:rsidRPr="009C3DE8">
        <w:rPr>
          <w:rFonts w:ascii="Times New Roman" w:eastAsia="Times New Roman" w:hAnsi="Times New Roman" w:cs="Times New Roman"/>
          <w:b/>
          <w:sz w:val="24"/>
          <w:szCs w:val="24"/>
        </w:rPr>
        <w:t>How are your residents</w:t>
      </w:r>
      <w:r w:rsidR="002C146F" w:rsidRPr="009C3DE8">
        <w:rPr>
          <w:rFonts w:ascii="Times New Roman" w:eastAsia="Times New Roman" w:hAnsi="Times New Roman" w:cs="Times New Roman"/>
          <w:b/>
          <w:sz w:val="24"/>
          <w:szCs w:val="24"/>
        </w:rPr>
        <w:t xml:space="preserve"> served by the existing housing in your community now</w:t>
      </w:r>
      <w:r w:rsidR="00A369D0" w:rsidRPr="009C3DE8">
        <w:rPr>
          <w:rFonts w:ascii="Times New Roman" w:eastAsia="Times New Roman" w:hAnsi="Times New Roman" w:cs="Times New Roman"/>
          <w:b/>
          <w:sz w:val="24"/>
          <w:szCs w:val="24"/>
        </w:rPr>
        <w:t xml:space="preserve">? What are the root causes or factors of current inequities or barriers related to </w:t>
      </w:r>
      <w:r w:rsidR="002C146F" w:rsidRPr="009C3DE8">
        <w:rPr>
          <w:rFonts w:ascii="Times New Roman" w:eastAsia="Times New Roman" w:hAnsi="Times New Roman" w:cs="Times New Roman"/>
          <w:b/>
          <w:sz w:val="24"/>
          <w:szCs w:val="24"/>
        </w:rPr>
        <w:t>your community’s housing needs</w:t>
      </w:r>
      <w:r w:rsidR="00A369D0" w:rsidRPr="009C3DE8">
        <w:rPr>
          <w:rFonts w:ascii="Times New Roman" w:eastAsia="Times New Roman" w:hAnsi="Times New Roman" w:cs="Times New Roman"/>
          <w:b/>
          <w:sz w:val="24"/>
          <w:szCs w:val="24"/>
        </w:rPr>
        <w:t>?</w:t>
      </w:r>
      <w:r w:rsidRPr="009C3DE8">
        <w:rPr>
          <w:rFonts w:ascii="Times New Roman" w:hAnsi="Times New Roman" w:cs="Times New Roman"/>
          <w:b/>
          <w:sz w:val="24"/>
          <w:szCs w:val="24"/>
        </w:rPr>
        <w:t xml:space="preserve"> </w:t>
      </w:r>
    </w:p>
    <w:p w14:paraId="7FF0B3D1" w14:textId="77777777" w:rsidR="009A086A" w:rsidRPr="009C3DE8" w:rsidRDefault="009A086A" w:rsidP="00A369D0">
      <w:pPr>
        <w:pStyle w:val="ListParagraph"/>
        <w:rPr>
          <w:rFonts w:ascii="Times New Roman" w:eastAsia="Times New Roman" w:hAnsi="Times New Roman" w:cs="Times New Roman"/>
          <w:sz w:val="24"/>
          <w:szCs w:val="24"/>
        </w:rPr>
      </w:pPr>
    </w:p>
    <w:p w14:paraId="61E31D0C" w14:textId="02090CFD" w:rsidR="00B333E9" w:rsidRPr="00B502F8" w:rsidRDefault="00D766FF" w:rsidP="000642AF">
      <w:pPr>
        <w:spacing w:after="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most significant barrier relates to housing affordability.  </w:t>
      </w:r>
      <w:r w:rsidR="00B333E9" w:rsidRPr="00B333E9">
        <w:rPr>
          <w:rFonts w:ascii="Times New Roman" w:eastAsia="Times New Roman" w:hAnsi="Times New Roman" w:cs="Times New Roman"/>
          <w:sz w:val="24"/>
          <w:szCs w:val="24"/>
        </w:rPr>
        <w:t>Fairfield creat</w:t>
      </w:r>
      <w:r w:rsidR="00B333E9" w:rsidRPr="00B502F8">
        <w:rPr>
          <w:rFonts w:ascii="Times New Roman" w:eastAsia="Times New Roman" w:hAnsi="Times New Roman" w:cs="Times New Roman"/>
          <w:sz w:val="24"/>
          <w:szCs w:val="24"/>
        </w:rPr>
        <w:t>ed</w:t>
      </w:r>
      <w:r w:rsidR="00B333E9" w:rsidRPr="00B333E9">
        <w:rPr>
          <w:rFonts w:ascii="Times New Roman" w:eastAsia="Times New Roman" w:hAnsi="Times New Roman" w:cs="Times New Roman"/>
          <w:sz w:val="24"/>
          <w:szCs w:val="24"/>
        </w:rPr>
        <w:t xml:space="preserve"> an Affordable Housing Task Force in 1985 and issued its first Report in 1988 that recognized that Fairfield’</w:t>
      </w:r>
      <w:r w:rsidR="00B502F8">
        <w:rPr>
          <w:rFonts w:ascii="Times New Roman" w:eastAsia="Times New Roman" w:hAnsi="Times New Roman" w:cs="Times New Roman"/>
          <w:sz w:val="24"/>
          <w:szCs w:val="24"/>
        </w:rPr>
        <w:t>s housing costs were outpacing </w:t>
      </w:r>
      <w:r w:rsidR="00B333E9" w:rsidRPr="00B333E9">
        <w:rPr>
          <w:rFonts w:ascii="Times New Roman" w:eastAsia="Times New Roman" w:hAnsi="Times New Roman" w:cs="Times New Roman"/>
          <w:sz w:val="24"/>
          <w:szCs w:val="24"/>
        </w:rPr>
        <w:t xml:space="preserve">local income.  “The need for affordable housing crosses a variety of age, household, </w:t>
      </w:r>
      <w:r w:rsidR="00B333E9" w:rsidRPr="00B333E9">
        <w:rPr>
          <w:rFonts w:ascii="Times New Roman" w:eastAsia="Times New Roman" w:hAnsi="Times New Roman" w:cs="Times New Roman"/>
          <w:sz w:val="24"/>
          <w:szCs w:val="24"/>
        </w:rPr>
        <w:lastRenderedPageBreak/>
        <w:t xml:space="preserve">ethnic, and </w:t>
      </w:r>
      <w:r w:rsidR="00B502F8" w:rsidRPr="00B502F8">
        <w:rPr>
          <w:rFonts w:ascii="Times New Roman" w:eastAsia="Times New Roman" w:hAnsi="Times New Roman" w:cs="Times New Roman"/>
          <w:sz w:val="24"/>
          <w:szCs w:val="24"/>
        </w:rPr>
        <w:t>other community factors, but</w:t>
      </w:r>
      <w:r w:rsidR="00B333E9" w:rsidRPr="00B333E9">
        <w:rPr>
          <w:rFonts w:ascii="Times New Roman" w:eastAsia="Times New Roman" w:hAnsi="Times New Roman" w:cs="Times New Roman"/>
          <w:sz w:val="24"/>
          <w:szCs w:val="24"/>
        </w:rPr>
        <w:t xml:space="preserve"> all share a common characteristic – housing in Fairfield cost</w:t>
      </w:r>
      <w:r w:rsidR="00B502F8" w:rsidRPr="00B502F8">
        <w:rPr>
          <w:rFonts w:ascii="Times New Roman" w:eastAsia="Times New Roman" w:hAnsi="Times New Roman" w:cs="Times New Roman"/>
          <w:sz w:val="24"/>
          <w:szCs w:val="24"/>
        </w:rPr>
        <w:t>s</w:t>
      </w:r>
      <w:r w:rsidR="00B333E9" w:rsidRPr="00B333E9">
        <w:rPr>
          <w:rFonts w:ascii="Times New Roman" w:eastAsia="Times New Roman" w:hAnsi="Times New Roman" w:cs="Times New Roman"/>
          <w:sz w:val="24"/>
          <w:szCs w:val="24"/>
        </w:rPr>
        <w:t xml:space="preserve"> more than many people can afford.  Even pe</w:t>
      </w:r>
      <w:r w:rsidR="00B502F8">
        <w:rPr>
          <w:rFonts w:ascii="Times New Roman" w:eastAsia="Times New Roman" w:hAnsi="Times New Roman" w:cs="Times New Roman"/>
          <w:sz w:val="24"/>
          <w:szCs w:val="24"/>
        </w:rPr>
        <w:t>ople who live here already.” (pg</w:t>
      </w:r>
      <w:r w:rsidR="00B333E9" w:rsidRPr="00B333E9">
        <w:rPr>
          <w:rFonts w:ascii="Times New Roman" w:eastAsia="Times New Roman" w:hAnsi="Times New Roman" w:cs="Times New Roman"/>
          <w:sz w:val="24"/>
          <w:szCs w:val="24"/>
        </w:rPr>
        <w:t xml:space="preserve"> 5</w:t>
      </w:r>
      <w:r w:rsidR="00B502F8">
        <w:rPr>
          <w:rFonts w:ascii="Times New Roman" w:eastAsia="Times New Roman" w:hAnsi="Times New Roman" w:cs="Times New Roman"/>
          <w:sz w:val="24"/>
          <w:szCs w:val="24"/>
        </w:rPr>
        <w:t xml:space="preserve"> of </w:t>
      </w:r>
      <w:hyperlink r:id="rId31" w:history="1">
        <w:r w:rsidR="00B502F8" w:rsidRPr="00B502F8">
          <w:rPr>
            <w:rStyle w:val="Hyperlink"/>
            <w:rFonts w:ascii="Times New Roman" w:eastAsia="Times New Roman" w:hAnsi="Times New Roman" w:cs="Times New Roman"/>
            <w:sz w:val="24"/>
            <w:szCs w:val="24"/>
          </w:rPr>
          <w:t>Affordable Housing Committee 2014 report</w:t>
        </w:r>
      </w:hyperlink>
      <w:r w:rsidR="00B333E9" w:rsidRPr="00B333E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most recent Affordable Housing Report notes that </w:t>
      </w:r>
      <w:r w:rsidR="000642AF">
        <w:rPr>
          <w:rFonts w:ascii="Times New Roman" w:eastAsia="Times New Roman" w:hAnsi="Times New Roman" w:cs="Times New Roman"/>
          <w:sz w:val="24"/>
          <w:szCs w:val="24"/>
        </w:rPr>
        <w:t>the median price of a single family home eclipsed $600K in 2017, and of 779 residential sales, only 51 or 6.5% were for homes with a sales price of $300K or less.</w:t>
      </w:r>
    </w:p>
    <w:p w14:paraId="4A4F0076" w14:textId="793B8FB3" w:rsidR="00B333E9" w:rsidRPr="00B333E9" w:rsidRDefault="00B333E9" w:rsidP="000642AF">
      <w:pPr>
        <w:spacing w:after="120"/>
        <w:ind w:left="720"/>
        <w:rPr>
          <w:rFonts w:ascii="Times New Roman" w:eastAsia="Times New Roman" w:hAnsi="Times New Roman" w:cs="Times New Roman"/>
          <w:sz w:val="24"/>
          <w:szCs w:val="24"/>
        </w:rPr>
      </w:pPr>
      <w:r w:rsidRPr="00B333E9">
        <w:rPr>
          <w:rFonts w:ascii="Times New Roman" w:eastAsia="Times New Roman" w:hAnsi="Times New Roman" w:cs="Times New Roman"/>
          <w:sz w:val="24"/>
          <w:szCs w:val="24"/>
        </w:rPr>
        <w:t xml:space="preserve">The </w:t>
      </w:r>
      <w:hyperlink r:id="rId32" w:history="1">
        <w:r w:rsidRPr="00B502F8">
          <w:rPr>
            <w:rStyle w:val="Hyperlink"/>
            <w:rFonts w:ascii="Times New Roman" w:eastAsia="Times New Roman" w:hAnsi="Times New Roman" w:cs="Times New Roman"/>
            <w:sz w:val="24"/>
            <w:szCs w:val="24"/>
          </w:rPr>
          <w:t>A</w:t>
        </w:r>
        <w:r w:rsidR="00B502F8" w:rsidRPr="00B502F8">
          <w:rPr>
            <w:rStyle w:val="Hyperlink"/>
            <w:rFonts w:ascii="Times New Roman" w:eastAsia="Times New Roman" w:hAnsi="Times New Roman" w:cs="Times New Roman"/>
            <w:sz w:val="24"/>
            <w:szCs w:val="24"/>
          </w:rPr>
          <w:t xml:space="preserve">ffordable </w:t>
        </w:r>
        <w:r w:rsidRPr="00B502F8">
          <w:rPr>
            <w:rStyle w:val="Hyperlink"/>
            <w:rFonts w:ascii="Times New Roman" w:eastAsia="Times New Roman" w:hAnsi="Times New Roman" w:cs="Times New Roman"/>
            <w:sz w:val="24"/>
            <w:szCs w:val="24"/>
          </w:rPr>
          <w:t>H</w:t>
        </w:r>
        <w:r w:rsidR="00B502F8" w:rsidRPr="00B502F8">
          <w:rPr>
            <w:rStyle w:val="Hyperlink"/>
            <w:rFonts w:ascii="Times New Roman" w:eastAsia="Times New Roman" w:hAnsi="Times New Roman" w:cs="Times New Roman"/>
            <w:sz w:val="24"/>
            <w:szCs w:val="24"/>
          </w:rPr>
          <w:t>ousing Committee 2014</w:t>
        </w:r>
        <w:r w:rsidRPr="00B502F8">
          <w:rPr>
            <w:rStyle w:val="Hyperlink"/>
            <w:rFonts w:ascii="Times New Roman" w:eastAsia="Times New Roman" w:hAnsi="Times New Roman" w:cs="Times New Roman"/>
            <w:sz w:val="24"/>
            <w:szCs w:val="24"/>
          </w:rPr>
          <w:t xml:space="preserve"> report</w:t>
        </w:r>
      </w:hyperlink>
      <w:r w:rsidRPr="00B333E9">
        <w:rPr>
          <w:rFonts w:ascii="Times New Roman" w:eastAsia="Times New Roman" w:hAnsi="Times New Roman" w:cs="Times New Roman"/>
          <w:sz w:val="24"/>
          <w:szCs w:val="24"/>
        </w:rPr>
        <w:t xml:space="preserve"> has data (pp 10-11) which shows that Fairfield has less than ½ the multi-family and rental housing stock of comparable communities such as West Hartford or Greenwich.  Fairfield needs to continue to diversify its housing stock by adding more rental housing stock to its housing mix, units in closer proximity to transportation and commercial zones to allow for mobility options outside of the automobile, and smaller unit housing stock that accommodates smaller-sized households.  New housing development in Fairfield must meet the housing needs of older residents, younger people, moderate income workers, single people, and single parents. </w:t>
      </w:r>
    </w:p>
    <w:p w14:paraId="40421DC7" w14:textId="77777777" w:rsidR="009A086A" w:rsidRPr="009C3DE8" w:rsidRDefault="009A086A" w:rsidP="00A369D0">
      <w:pPr>
        <w:pStyle w:val="ListParagraph"/>
        <w:rPr>
          <w:rFonts w:ascii="Times New Roman" w:eastAsia="Times New Roman" w:hAnsi="Times New Roman" w:cs="Times New Roman"/>
          <w:sz w:val="24"/>
          <w:szCs w:val="24"/>
        </w:rPr>
      </w:pPr>
    </w:p>
    <w:p w14:paraId="437D2E2A" w14:textId="77777777" w:rsidR="00582050" w:rsidRPr="009C3DE8" w:rsidRDefault="00582050" w:rsidP="00582050">
      <w:pPr>
        <w:pStyle w:val="NoSpacing"/>
        <w:ind w:left="720" w:hanging="360"/>
        <w:rPr>
          <w:rFonts w:ascii="Times New Roman" w:hAnsi="Times New Roman" w:cs="Times New Roman"/>
          <w:b/>
          <w:sz w:val="24"/>
          <w:szCs w:val="24"/>
        </w:rPr>
      </w:pPr>
      <w:r w:rsidRPr="009C3DE8">
        <w:rPr>
          <w:rFonts w:ascii="Times New Roman" w:eastAsia="Times New Roman" w:hAnsi="Times New Roman" w:cs="Times New Roman"/>
          <w:b/>
          <w:sz w:val="24"/>
          <w:szCs w:val="24"/>
        </w:rPr>
        <w:t>13.</w:t>
      </w:r>
      <w:r w:rsidRPr="009C3DE8">
        <w:rPr>
          <w:rFonts w:ascii="Times New Roman" w:eastAsia="Times New Roman" w:hAnsi="Times New Roman" w:cs="Times New Roman"/>
          <w:b/>
          <w:sz w:val="24"/>
          <w:szCs w:val="24"/>
        </w:rPr>
        <w:tab/>
      </w:r>
      <w:r w:rsidR="00A369D0" w:rsidRPr="007E30B7">
        <w:rPr>
          <w:rFonts w:ascii="Times New Roman" w:eastAsia="Times New Roman" w:hAnsi="Times New Roman" w:cs="Times New Roman"/>
          <w:b/>
          <w:sz w:val="24"/>
          <w:szCs w:val="24"/>
        </w:rPr>
        <w:t>How will</w:t>
      </w:r>
      <w:r w:rsidR="00A369D0" w:rsidRPr="009C3DE8">
        <w:rPr>
          <w:rFonts w:ascii="Times New Roman" w:eastAsia="Times New Roman" w:hAnsi="Times New Roman" w:cs="Times New Roman"/>
          <w:b/>
          <w:sz w:val="24"/>
          <w:szCs w:val="24"/>
        </w:rPr>
        <w:t xml:space="preserve"> you engage those most impacted? Who is collecting and contributing feedback? Have you created accessible opportunities for these groups to engage? Public engagement should prioritize opportunities to collaborate and co-create.</w:t>
      </w:r>
      <w:r w:rsidRPr="009C3DE8">
        <w:rPr>
          <w:rFonts w:ascii="Times New Roman" w:hAnsi="Times New Roman" w:cs="Times New Roman"/>
          <w:b/>
          <w:sz w:val="24"/>
          <w:szCs w:val="24"/>
        </w:rPr>
        <w:t xml:space="preserve"> </w:t>
      </w:r>
    </w:p>
    <w:p w14:paraId="3460D70D" w14:textId="77777777" w:rsidR="009A086A" w:rsidRPr="009C3DE8" w:rsidRDefault="009A086A" w:rsidP="00A369D0">
      <w:pPr>
        <w:ind w:left="360"/>
        <w:rPr>
          <w:rFonts w:ascii="Times New Roman" w:eastAsia="Times New Roman" w:hAnsi="Times New Roman" w:cs="Times New Roman"/>
          <w:sz w:val="24"/>
          <w:szCs w:val="24"/>
        </w:rPr>
      </w:pPr>
    </w:p>
    <w:p w14:paraId="4211D3A3" w14:textId="6FA2D80B" w:rsidR="000642AF" w:rsidRDefault="000642AF" w:rsidP="000642AF">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Affordable Housing Committee reports annually to the Representative Town Meeting on the progress that the Town is making to meet its housing related goals.  The Committee has worked with groups such as the League of Women Voters and the </w:t>
      </w:r>
      <w:hyperlink r:id="rId33" w:history="1">
        <w:r w:rsidRPr="007E30B7">
          <w:rPr>
            <w:rStyle w:val="Hyperlink"/>
            <w:rFonts w:ascii="Times New Roman" w:eastAsia="Times New Roman" w:hAnsi="Times New Roman" w:cs="Times New Roman"/>
            <w:sz w:val="24"/>
            <w:szCs w:val="24"/>
          </w:rPr>
          <w:t>Fairfield Senior Advocates</w:t>
        </w:r>
      </w:hyperlink>
      <w:r>
        <w:rPr>
          <w:rFonts w:ascii="Times New Roman" w:eastAsia="Times New Roman" w:hAnsi="Times New Roman" w:cs="Times New Roman"/>
          <w:sz w:val="24"/>
          <w:szCs w:val="24"/>
        </w:rPr>
        <w:t xml:space="preserve"> to sponsor workshops on housing needs.  These events are frequently televised through public access television.  Information is also posted to the Town’s website and disseminated through the local media.  To the extent possible, meetings are held in different parts of Town to provide opportunities for engagement with specific neighborhoods.  The Town has also utilized survey instruments as another tool to engag</w:t>
      </w:r>
      <w:r w:rsidR="007E30B7">
        <w:rPr>
          <w:rFonts w:ascii="Times New Roman" w:eastAsia="Times New Roman" w:hAnsi="Times New Roman" w:cs="Times New Roman"/>
          <w:sz w:val="24"/>
          <w:szCs w:val="24"/>
        </w:rPr>
        <w:t>e residents and obtain feedback on such issues.</w:t>
      </w:r>
    </w:p>
    <w:p w14:paraId="6F9224E0" w14:textId="77777777" w:rsidR="000642AF" w:rsidRDefault="000642AF" w:rsidP="000642AF">
      <w:pPr>
        <w:ind w:left="720"/>
        <w:rPr>
          <w:rFonts w:ascii="Times New Roman" w:eastAsia="Times New Roman" w:hAnsi="Times New Roman" w:cs="Times New Roman"/>
          <w:sz w:val="24"/>
          <w:szCs w:val="24"/>
        </w:rPr>
      </w:pPr>
    </w:p>
    <w:p w14:paraId="3F752402" w14:textId="77777777" w:rsidR="007E30B7" w:rsidRDefault="000642AF" w:rsidP="007E30B7">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 recipient of federal Community Development Block Grant Funds, </w:t>
      </w:r>
      <w:r w:rsidR="007E30B7">
        <w:rPr>
          <w:rFonts w:ascii="Times New Roman" w:eastAsia="Times New Roman" w:hAnsi="Times New Roman" w:cs="Times New Roman"/>
          <w:sz w:val="24"/>
          <w:szCs w:val="24"/>
        </w:rPr>
        <w:t>the Town has a citizen communication plan and public outreach strategy, which involves the following:</w:t>
      </w:r>
    </w:p>
    <w:p w14:paraId="1ED8DEF9" w14:textId="77777777" w:rsidR="007E30B7" w:rsidRPr="007E30B7" w:rsidRDefault="00B502F8" w:rsidP="007E30B7">
      <w:pPr>
        <w:pStyle w:val="ListParagraph"/>
        <w:numPr>
          <w:ilvl w:val="0"/>
          <w:numId w:val="44"/>
        </w:numPr>
        <w:rPr>
          <w:rFonts w:ascii="Times New Roman" w:hAnsi="Times New Roman" w:cs="Times New Roman"/>
          <w:sz w:val="24"/>
          <w:szCs w:val="24"/>
        </w:rPr>
      </w:pPr>
      <w:r w:rsidRPr="007E30B7">
        <w:rPr>
          <w:rFonts w:ascii="Times New Roman" w:hAnsi="Times New Roman" w:cs="Times New Roman"/>
          <w:sz w:val="24"/>
          <w:szCs w:val="24"/>
        </w:rPr>
        <w:t>direct mailing</w:t>
      </w:r>
      <w:r w:rsidR="007E30B7" w:rsidRPr="007E30B7">
        <w:rPr>
          <w:rFonts w:ascii="Times New Roman" w:hAnsi="Times New Roman" w:cs="Times New Roman"/>
          <w:sz w:val="24"/>
          <w:szCs w:val="24"/>
        </w:rPr>
        <w:t>s</w:t>
      </w:r>
      <w:r w:rsidRPr="007E30B7">
        <w:rPr>
          <w:rFonts w:ascii="Times New Roman" w:hAnsi="Times New Roman" w:cs="Times New Roman"/>
          <w:sz w:val="24"/>
          <w:szCs w:val="24"/>
        </w:rPr>
        <w:t xml:space="preserve"> to community partners, key stakeholders and other interested partners, government agencies and area non-profits to invite their participat</w:t>
      </w:r>
      <w:r w:rsidR="007E30B7" w:rsidRPr="007E30B7">
        <w:rPr>
          <w:rFonts w:ascii="Times New Roman" w:hAnsi="Times New Roman" w:cs="Times New Roman"/>
          <w:sz w:val="24"/>
          <w:szCs w:val="24"/>
        </w:rPr>
        <w:t xml:space="preserve">ion and solicit input. </w:t>
      </w:r>
    </w:p>
    <w:p w14:paraId="43C1919C" w14:textId="4B42DD6C" w:rsidR="007E30B7" w:rsidRPr="007E30B7" w:rsidRDefault="007E30B7" w:rsidP="007E30B7">
      <w:pPr>
        <w:pStyle w:val="ListParagraph"/>
        <w:numPr>
          <w:ilvl w:val="0"/>
          <w:numId w:val="44"/>
        </w:numPr>
        <w:rPr>
          <w:rFonts w:ascii="Times New Roman" w:hAnsi="Times New Roman" w:cs="Times New Roman"/>
          <w:sz w:val="24"/>
          <w:szCs w:val="24"/>
        </w:rPr>
      </w:pPr>
      <w:r w:rsidRPr="007E30B7">
        <w:rPr>
          <w:rFonts w:ascii="Times New Roman" w:hAnsi="Times New Roman" w:cs="Times New Roman"/>
          <w:sz w:val="24"/>
          <w:szCs w:val="24"/>
        </w:rPr>
        <w:t xml:space="preserve">press releases to local media which are also posted to the Town’s </w:t>
      </w:r>
      <w:r>
        <w:rPr>
          <w:rFonts w:ascii="Times New Roman" w:hAnsi="Times New Roman" w:cs="Times New Roman"/>
          <w:sz w:val="24"/>
          <w:szCs w:val="24"/>
        </w:rPr>
        <w:t>website;</w:t>
      </w:r>
    </w:p>
    <w:p w14:paraId="4B74AFA8" w14:textId="77777777" w:rsidR="007E30B7" w:rsidRDefault="00B502F8" w:rsidP="007E30B7">
      <w:pPr>
        <w:pStyle w:val="ListParagraph"/>
        <w:numPr>
          <w:ilvl w:val="0"/>
          <w:numId w:val="44"/>
        </w:numPr>
        <w:rPr>
          <w:rFonts w:ascii="Times New Roman" w:hAnsi="Times New Roman" w:cs="Times New Roman"/>
          <w:sz w:val="24"/>
          <w:szCs w:val="24"/>
        </w:rPr>
      </w:pPr>
      <w:r w:rsidRPr="007E30B7">
        <w:rPr>
          <w:rFonts w:ascii="Times New Roman" w:hAnsi="Times New Roman" w:cs="Times New Roman"/>
          <w:sz w:val="24"/>
          <w:szCs w:val="24"/>
        </w:rPr>
        <w:t xml:space="preserve">public hearings </w:t>
      </w:r>
      <w:r w:rsidR="007E30B7" w:rsidRPr="007E30B7">
        <w:rPr>
          <w:rFonts w:ascii="Times New Roman" w:hAnsi="Times New Roman" w:cs="Times New Roman"/>
          <w:sz w:val="24"/>
          <w:szCs w:val="24"/>
        </w:rPr>
        <w:t>and workshops;</w:t>
      </w:r>
    </w:p>
    <w:p w14:paraId="20F021CD" w14:textId="7A51D609" w:rsidR="00B502F8" w:rsidRDefault="007E30B7" w:rsidP="007E30B7">
      <w:pPr>
        <w:pStyle w:val="ListParagraph"/>
        <w:numPr>
          <w:ilvl w:val="0"/>
          <w:numId w:val="44"/>
        </w:numPr>
        <w:rPr>
          <w:rFonts w:ascii="Times New Roman" w:hAnsi="Times New Roman" w:cs="Times New Roman"/>
          <w:sz w:val="24"/>
          <w:szCs w:val="24"/>
        </w:rPr>
      </w:pPr>
      <w:r w:rsidRPr="007E30B7">
        <w:rPr>
          <w:rFonts w:ascii="Times New Roman" w:hAnsi="Times New Roman" w:cs="Times New Roman"/>
          <w:sz w:val="24"/>
          <w:szCs w:val="24"/>
        </w:rPr>
        <w:t>i</w:t>
      </w:r>
      <w:r w:rsidR="00B502F8" w:rsidRPr="007E30B7">
        <w:rPr>
          <w:rFonts w:ascii="Times New Roman" w:hAnsi="Times New Roman" w:cs="Times New Roman"/>
          <w:sz w:val="24"/>
          <w:szCs w:val="24"/>
        </w:rPr>
        <w:t>nterviews with key partners.</w:t>
      </w:r>
      <w:r w:rsidR="00B502F8" w:rsidRPr="00B502F8">
        <w:rPr>
          <w:rFonts w:ascii="Times New Roman" w:hAnsi="Times New Roman" w:cs="Times New Roman"/>
          <w:sz w:val="24"/>
          <w:szCs w:val="24"/>
        </w:rPr>
        <w:t> </w:t>
      </w:r>
    </w:p>
    <w:p w14:paraId="15CA6FA3" w14:textId="77777777" w:rsidR="007E30B7" w:rsidRPr="00B502F8" w:rsidRDefault="007E30B7" w:rsidP="007E30B7">
      <w:pPr>
        <w:pStyle w:val="ListParagraph"/>
        <w:ind w:left="1800"/>
        <w:rPr>
          <w:rFonts w:ascii="Times New Roman" w:hAnsi="Times New Roman" w:cs="Times New Roman"/>
          <w:sz w:val="24"/>
          <w:szCs w:val="24"/>
        </w:rPr>
      </w:pPr>
    </w:p>
    <w:p w14:paraId="6A767195" w14:textId="77777777" w:rsidR="00B502F8" w:rsidRDefault="00B502F8" w:rsidP="00A369D0">
      <w:pPr>
        <w:ind w:left="360"/>
        <w:rPr>
          <w:rFonts w:ascii="Times New Roman" w:eastAsia="Times New Roman" w:hAnsi="Times New Roman" w:cs="Times New Roman"/>
          <w:sz w:val="24"/>
          <w:szCs w:val="24"/>
        </w:rPr>
      </w:pPr>
    </w:p>
    <w:p w14:paraId="7DCB827F" w14:textId="77777777" w:rsidR="00475D0C" w:rsidRPr="009C3DE8" w:rsidRDefault="00475D0C" w:rsidP="00475D0C">
      <w:pPr>
        <w:rPr>
          <w:rFonts w:ascii="Times New Roman" w:eastAsia="Times New Roman" w:hAnsi="Times New Roman" w:cs="Times New Roman"/>
          <w:i/>
          <w:sz w:val="24"/>
          <w:szCs w:val="24"/>
        </w:rPr>
      </w:pPr>
      <w:r w:rsidRPr="009C3DE8">
        <w:rPr>
          <w:rFonts w:ascii="Times New Roman" w:eastAsia="Times New Roman" w:hAnsi="Times New Roman" w:cs="Times New Roman"/>
          <w:i/>
          <w:sz w:val="24"/>
          <w:szCs w:val="24"/>
        </w:rPr>
        <w:t>Determi</w:t>
      </w:r>
      <w:r w:rsidR="00A369D0" w:rsidRPr="009C3DE8">
        <w:rPr>
          <w:rFonts w:ascii="Times New Roman" w:eastAsia="Times New Roman" w:hAnsi="Times New Roman" w:cs="Times New Roman"/>
          <w:i/>
          <w:sz w:val="24"/>
          <w:szCs w:val="24"/>
        </w:rPr>
        <w:t>ni</w:t>
      </w:r>
      <w:r w:rsidRPr="009C3DE8">
        <w:rPr>
          <w:rFonts w:ascii="Times New Roman" w:eastAsia="Times New Roman" w:hAnsi="Times New Roman" w:cs="Times New Roman"/>
          <w:i/>
          <w:sz w:val="24"/>
          <w:szCs w:val="24"/>
        </w:rPr>
        <w:t>ng the Benefits and Burdens (to be continued in your community)</w:t>
      </w:r>
    </w:p>
    <w:p w14:paraId="035A31C9" w14:textId="77777777" w:rsidR="00475D0C" w:rsidRPr="009C3DE8" w:rsidRDefault="00475D0C" w:rsidP="00475D0C">
      <w:pPr>
        <w:rPr>
          <w:rFonts w:ascii="Times New Roman" w:eastAsia="Times New Roman" w:hAnsi="Times New Roman" w:cs="Times New Roman"/>
          <w:sz w:val="24"/>
          <w:szCs w:val="24"/>
        </w:rPr>
      </w:pPr>
    </w:p>
    <w:p w14:paraId="36349202" w14:textId="77777777" w:rsidR="00582050" w:rsidRPr="009C3DE8" w:rsidRDefault="00582050" w:rsidP="00582050">
      <w:pPr>
        <w:pStyle w:val="NoSpacing"/>
        <w:ind w:left="720" w:hanging="360"/>
        <w:rPr>
          <w:rFonts w:ascii="Times New Roman" w:hAnsi="Times New Roman" w:cs="Times New Roman"/>
          <w:b/>
          <w:sz w:val="24"/>
          <w:szCs w:val="24"/>
        </w:rPr>
      </w:pPr>
      <w:r w:rsidRPr="009C3DE8">
        <w:rPr>
          <w:rFonts w:ascii="Times New Roman" w:eastAsia="Times New Roman" w:hAnsi="Times New Roman" w:cs="Times New Roman"/>
          <w:b/>
          <w:sz w:val="24"/>
          <w:szCs w:val="24"/>
        </w:rPr>
        <w:t>14.</w:t>
      </w:r>
      <w:r w:rsidRPr="009C3DE8">
        <w:rPr>
          <w:rFonts w:ascii="Times New Roman" w:eastAsia="Times New Roman" w:hAnsi="Times New Roman" w:cs="Times New Roman"/>
          <w:b/>
          <w:sz w:val="24"/>
          <w:szCs w:val="24"/>
        </w:rPr>
        <w:tab/>
      </w:r>
      <w:r w:rsidR="00475D0C" w:rsidRPr="009C3DE8">
        <w:rPr>
          <w:rFonts w:ascii="Times New Roman" w:eastAsia="Times New Roman" w:hAnsi="Times New Roman" w:cs="Times New Roman"/>
          <w:b/>
          <w:sz w:val="24"/>
          <w:szCs w:val="24"/>
        </w:rPr>
        <w:t xml:space="preserve">What did those engaged tell you about the potential benefits, burdens, and/or community priorities related to </w:t>
      </w:r>
      <w:r w:rsidR="00D32E7C" w:rsidRPr="009C3DE8">
        <w:rPr>
          <w:rFonts w:ascii="Times New Roman" w:eastAsia="Times New Roman" w:hAnsi="Times New Roman" w:cs="Times New Roman"/>
          <w:b/>
          <w:sz w:val="24"/>
          <w:szCs w:val="24"/>
        </w:rPr>
        <w:t>community housing needs</w:t>
      </w:r>
      <w:r w:rsidR="00475D0C" w:rsidRPr="009C3DE8">
        <w:rPr>
          <w:rFonts w:ascii="Times New Roman" w:eastAsia="Times New Roman" w:hAnsi="Times New Roman" w:cs="Times New Roman"/>
          <w:b/>
          <w:sz w:val="24"/>
          <w:szCs w:val="24"/>
        </w:rPr>
        <w:t>? What results and outcomes would they like to see? Did they identify ways to lessen any potential unintended consequences and/or to broaden any potential positive impacts?</w:t>
      </w:r>
      <w:r w:rsidRPr="009C3DE8">
        <w:rPr>
          <w:rFonts w:ascii="Times New Roman" w:hAnsi="Times New Roman" w:cs="Times New Roman"/>
          <w:b/>
          <w:sz w:val="24"/>
          <w:szCs w:val="24"/>
        </w:rPr>
        <w:t xml:space="preserve"> </w:t>
      </w:r>
    </w:p>
    <w:p w14:paraId="19D23417" w14:textId="77777777" w:rsidR="002B3A54" w:rsidRPr="009C3DE8" w:rsidRDefault="002B3A54" w:rsidP="00475D0C">
      <w:pPr>
        <w:rPr>
          <w:rFonts w:ascii="Times New Roman" w:eastAsia="Times New Roman" w:hAnsi="Times New Roman" w:cs="Times New Roman"/>
          <w:sz w:val="24"/>
          <w:szCs w:val="24"/>
        </w:rPr>
      </w:pPr>
    </w:p>
    <w:p w14:paraId="42E54F31" w14:textId="20D080A6" w:rsidR="002F761A" w:rsidRDefault="007E30B7" w:rsidP="004A4A27">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feedback received to date indicate that there is continued community interest in providing additional housing options, particularly aimed at seniors and young people.  There are continued concerns regarding the high cost of housing and the lack of affordable housing.  </w:t>
      </w:r>
      <w:r w:rsidR="002F761A">
        <w:rPr>
          <w:rFonts w:ascii="Times New Roman" w:eastAsia="Times New Roman" w:hAnsi="Times New Roman" w:cs="Times New Roman"/>
          <w:sz w:val="24"/>
          <w:szCs w:val="24"/>
        </w:rPr>
        <w:t xml:space="preserve">For those with disabilities, there is also a need for more accessible housing units.  The discussion has centered on the </w:t>
      </w:r>
      <w:r w:rsidR="002F761A">
        <w:rPr>
          <w:rFonts w:ascii="Times New Roman" w:eastAsia="Times New Roman" w:hAnsi="Times New Roman" w:cs="Times New Roman"/>
          <w:sz w:val="24"/>
          <w:szCs w:val="24"/>
        </w:rPr>
        <w:lastRenderedPageBreak/>
        <w:t xml:space="preserve">need to provide a diverse range of housing options, in terms of type, style, amenities and price range.  There has been discussion on the need for “attainable” housing, i.e. housing options that might not meet the definition of affordable (&lt;80% AMI), but is less than market rate.  </w:t>
      </w:r>
    </w:p>
    <w:p w14:paraId="19D42C96" w14:textId="79E424DC" w:rsidR="009A086A" w:rsidRDefault="009A086A" w:rsidP="007E30B7">
      <w:pPr>
        <w:ind w:left="720"/>
        <w:rPr>
          <w:rFonts w:ascii="Times New Roman" w:eastAsia="Times New Roman" w:hAnsi="Times New Roman" w:cs="Times New Roman"/>
          <w:sz w:val="24"/>
          <w:szCs w:val="24"/>
        </w:rPr>
      </w:pPr>
    </w:p>
    <w:p w14:paraId="6FA55C3B" w14:textId="49FA9D76" w:rsidR="004A4A27" w:rsidRPr="004A4A27" w:rsidRDefault="004A4A27" w:rsidP="004A4A27">
      <w:pPr>
        <w:ind w:left="720"/>
        <w:rPr>
          <w:rFonts w:ascii="Times New Roman" w:eastAsia="Times New Roman" w:hAnsi="Times New Roman" w:cs="Times New Roman"/>
          <w:sz w:val="24"/>
          <w:szCs w:val="24"/>
        </w:rPr>
      </w:pPr>
      <w:r w:rsidRPr="004A4A27">
        <w:rPr>
          <w:rFonts w:ascii="Times New Roman" w:eastAsia="Times New Roman" w:hAnsi="Times New Roman" w:cs="Times New Roman"/>
          <w:sz w:val="24"/>
          <w:szCs w:val="24"/>
        </w:rPr>
        <w:t xml:space="preserve">FSA notes that seniors view suitable housing as a major factor in their decisions to stay in Fairfield. </w:t>
      </w:r>
    </w:p>
    <w:p w14:paraId="406713D8" w14:textId="484A90E4" w:rsidR="004A4A27" w:rsidRPr="009C3DE8" w:rsidRDefault="004A4A27" w:rsidP="004A4A27">
      <w:pPr>
        <w:spacing w:after="120"/>
        <w:ind w:firstLine="360"/>
        <w:rPr>
          <w:rFonts w:ascii="Times New Roman" w:eastAsia="Times New Roman" w:hAnsi="Times New Roman" w:cs="Times New Roman"/>
          <w:sz w:val="24"/>
          <w:szCs w:val="24"/>
        </w:rPr>
      </w:pPr>
    </w:p>
    <w:p w14:paraId="7BBF2FF5" w14:textId="77777777" w:rsidR="00475D0C" w:rsidRPr="009C3DE8" w:rsidRDefault="00475D0C" w:rsidP="00475D0C">
      <w:pPr>
        <w:rPr>
          <w:rFonts w:ascii="Times New Roman" w:eastAsia="Times New Roman" w:hAnsi="Times New Roman" w:cs="Times New Roman"/>
          <w:sz w:val="24"/>
          <w:szCs w:val="24"/>
        </w:rPr>
      </w:pPr>
      <w:r w:rsidRPr="009C3DE8">
        <w:rPr>
          <w:rFonts w:ascii="Times New Roman" w:eastAsia="Times New Roman" w:hAnsi="Times New Roman" w:cs="Times New Roman"/>
          <w:i/>
          <w:sz w:val="24"/>
          <w:szCs w:val="24"/>
        </w:rPr>
        <w:t>Engage, Advance Opportunity, &amp; Minimize Harm</w:t>
      </w:r>
      <w:r w:rsidR="00D32E7C" w:rsidRPr="009C3DE8">
        <w:rPr>
          <w:rFonts w:ascii="Times New Roman" w:eastAsia="Times New Roman" w:hAnsi="Times New Roman" w:cs="Times New Roman"/>
          <w:i/>
          <w:sz w:val="24"/>
          <w:szCs w:val="24"/>
        </w:rPr>
        <w:t xml:space="preserve"> (to be continued in your community)</w:t>
      </w:r>
    </w:p>
    <w:p w14:paraId="709FD66B" w14:textId="77777777" w:rsidR="00A369D0" w:rsidRPr="009C3DE8" w:rsidRDefault="00A369D0" w:rsidP="00475D0C">
      <w:pPr>
        <w:rPr>
          <w:rFonts w:ascii="Times New Roman" w:eastAsia="Times New Roman" w:hAnsi="Times New Roman" w:cs="Times New Roman"/>
          <w:sz w:val="24"/>
          <w:szCs w:val="24"/>
        </w:rPr>
      </w:pPr>
    </w:p>
    <w:p w14:paraId="3EF1AFFF" w14:textId="77777777" w:rsidR="00582050" w:rsidRPr="009C3DE8" w:rsidRDefault="00582050" w:rsidP="00582050">
      <w:pPr>
        <w:pStyle w:val="NoSpacing"/>
        <w:ind w:left="720" w:hanging="360"/>
        <w:rPr>
          <w:rFonts w:ascii="Times New Roman" w:hAnsi="Times New Roman" w:cs="Times New Roman"/>
          <w:b/>
          <w:sz w:val="24"/>
          <w:szCs w:val="24"/>
        </w:rPr>
      </w:pPr>
      <w:r w:rsidRPr="009C3DE8">
        <w:rPr>
          <w:rFonts w:ascii="Times New Roman" w:eastAsia="Times New Roman" w:hAnsi="Times New Roman" w:cs="Times New Roman"/>
          <w:b/>
          <w:sz w:val="24"/>
          <w:szCs w:val="24"/>
        </w:rPr>
        <w:t>15.</w:t>
      </w:r>
      <w:r w:rsidRPr="009C3DE8">
        <w:rPr>
          <w:rFonts w:ascii="Times New Roman" w:eastAsia="Times New Roman" w:hAnsi="Times New Roman" w:cs="Times New Roman"/>
          <w:b/>
          <w:sz w:val="24"/>
          <w:szCs w:val="24"/>
        </w:rPr>
        <w:tab/>
      </w:r>
      <w:r w:rsidR="00A369D0" w:rsidRPr="009C3DE8">
        <w:rPr>
          <w:rFonts w:ascii="Times New Roman" w:eastAsia="Times New Roman" w:hAnsi="Times New Roman" w:cs="Times New Roman"/>
          <w:b/>
          <w:sz w:val="24"/>
          <w:szCs w:val="24"/>
        </w:rPr>
        <w:t xml:space="preserve">Given what you have learned, what steps will you take to address any remaining barriers, impacts, or unintended consequences of </w:t>
      </w:r>
      <w:r w:rsidR="00D32E7C" w:rsidRPr="009C3DE8">
        <w:rPr>
          <w:rFonts w:ascii="Times New Roman" w:eastAsia="Times New Roman" w:hAnsi="Times New Roman" w:cs="Times New Roman"/>
          <w:b/>
          <w:sz w:val="24"/>
          <w:szCs w:val="24"/>
        </w:rPr>
        <w:t>understanding your community’s housing needs and planning for the future</w:t>
      </w:r>
      <w:r w:rsidR="00A369D0" w:rsidRPr="009C3DE8">
        <w:rPr>
          <w:rFonts w:ascii="Times New Roman" w:eastAsia="Times New Roman" w:hAnsi="Times New Roman" w:cs="Times New Roman"/>
          <w:b/>
          <w:sz w:val="24"/>
          <w:szCs w:val="24"/>
        </w:rPr>
        <w:t xml:space="preserve"> on equity (include immediate and long-term impacts)?</w:t>
      </w:r>
      <w:r w:rsidRPr="009C3DE8">
        <w:rPr>
          <w:rFonts w:ascii="Times New Roman" w:hAnsi="Times New Roman" w:cs="Times New Roman"/>
          <w:b/>
          <w:sz w:val="24"/>
          <w:szCs w:val="24"/>
        </w:rPr>
        <w:t xml:space="preserve"> </w:t>
      </w:r>
    </w:p>
    <w:p w14:paraId="58F99D7B" w14:textId="77777777" w:rsidR="009A086A" w:rsidRPr="009C3DE8" w:rsidRDefault="009A086A" w:rsidP="00A369D0">
      <w:pPr>
        <w:pStyle w:val="ListParagraph"/>
        <w:rPr>
          <w:rFonts w:ascii="Times New Roman" w:eastAsia="Times New Roman" w:hAnsi="Times New Roman" w:cs="Times New Roman"/>
          <w:sz w:val="24"/>
          <w:szCs w:val="24"/>
        </w:rPr>
      </w:pPr>
    </w:p>
    <w:p w14:paraId="638BE268" w14:textId="4AB0908B" w:rsidR="009A086A" w:rsidRPr="009C3DE8" w:rsidRDefault="002F761A" w:rsidP="00DC20CE">
      <w:pPr>
        <w:pStyle w:val="ListParagraph"/>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several initiatives underway that will provide an opportunity to further identify impacts and to develop an action plan to address the Town’s housing needs.  These include the strategic planning initiative and transit-oriented development planning study presently underway, as well as the TPZ Commission’s efforts to update the Plan of Conservation &amp; Development.  These undertakings, coupled with the Affordable Housing Committee’s requirement to report annually on progress with respect to the Town’s affordable housing goals</w:t>
      </w:r>
      <w:r w:rsidR="00DC20CE">
        <w:rPr>
          <w:rFonts w:ascii="Times New Roman" w:eastAsia="Times New Roman" w:hAnsi="Times New Roman" w:cs="Times New Roman"/>
          <w:sz w:val="24"/>
          <w:szCs w:val="24"/>
        </w:rPr>
        <w:t>, provide an opportunity for the community to address barriers, impacts and unintended consequences as well as to adjust course, as needed.</w:t>
      </w:r>
    </w:p>
    <w:p w14:paraId="0879ACD7" w14:textId="77777777" w:rsidR="00582050" w:rsidRDefault="00582050" w:rsidP="00582050">
      <w:pPr>
        <w:pStyle w:val="NoSpacing"/>
        <w:ind w:left="720" w:hanging="360"/>
        <w:rPr>
          <w:rFonts w:ascii="Times New Roman" w:hAnsi="Times New Roman" w:cs="Times New Roman"/>
          <w:b/>
          <w:sz w:val="24"/>
          <w:szCs w:val="24"/>
        </w:rPr>
      </w:pPr>
      <w:r w:rsidRPr="009C3DE8">
        <w:rPr>
          <w:rFonts w:ascii="Times New Roman" w:eastAsia="Times New Roman" w:hAnsi="Times New Roman" w:cs="Times New Roman"/>
          <w:b/>
          <w:sz w:val="24"/>
          <w:szCs w:val="24"/>
        </w:rPr>
        <w:t>16.</w:t>
      </w:r>
      <w:r w:rsidRPr="009C3DE8">
        <w:rPr>
          <w:rFonts w:ascii="Times New Roman" w:eastAsia="Times New Roman" w:hAnsi="Times New Roman" w:cs="Times New Roman"/>
          <w:b/>
          <w:sz w:val="24"/>
          <w:szCs w:val="24"/>
        </w:rPr>
        <w:tab/>
      </w:r>
      <w:r w:rsidR="00A369D0" w:rsidRPr="009C3DE8">
        <w:rPr>
          <w:rFonts w:ascii="Times New Roman" w:eastAsia="Times New Roman" w:hAnsi="Times New Roman" w:cs="Times New Roman"/>
          <w:b/>
          <w:sz w:val="24"/>
          <w:szCs w:val="24"/>
        </w:rPr>
        <w:t>How will you include and benefit from divers</w:t>
      </w:r>
      <w:r w:rsidR="00D32E7C" w:rsidRPr="009C3DE8">
        <w:rPr>
          <w:rFonts w:ascii="Times New Roman" w:eastAsia="Times New Roman" w:hAnsi="Times New Roman" w:cs="Times New Roman"/>
          <w:b/>
          <w:sz w:val="24"/>
          <w:szCs w:val="24"/>
        </w:rPr>
        <w:t>e representation in presenting your community’s housing data at a regular meeting of your community’s legislative body or other public meeting</w:t>
      </w:r>
      <w:r w:rsidR="00A369D0" w:rsidRPr="009C3DE8">
        <w:rPr>
          <w:rFonts w:ascii="Times New Roman" w:eastAsia="Times New Roman" w:hAnsi="Times New Roman" w:cs="Times New Roman"/>
          <w:b/>
          <w:sz w:val="24"/>
          <w:szCs w:val="24"/>
        </w:rPr>
        <w:t>?</w:t>
      </w:r>
      <w:r w:rsidRPr="009C3DE8">
        <w:rPr>
          <w:rFonts w:ascii="Times New Roman" w:hAnsi="Times New Roman" w:cs="Times New Roman"/>
          <w:b/>
          <w:sz w:val="24"/>
          <w:szCs w:val="24"/>
        </w:rPr>
        <w:t xml:space="preserve"> </w:t>
      </w:r>
    </w:p>
    <w:p w14:paraId="66B1A8C5" w14:textId="77777777" w:rsidR="00F86FFB" w:rsidRDefault="00F86FFB" w:rsidP="00582050">
      <w:pPr>
        <w:pStyle w:val="NoSpacing"/>
        <w:ind w:left="720" w:hanging="360"/>
        <w:rPr>
          <w:rFonts w:ascii="Times New Roman" w:hAnsi="Times New Roman" w:cs="Times New Roman"/>
          <w:b/>
          <w:sz w:val="24"/>
          <w:szCs w:val="24"/>
        </w:rPr>
      </w:pPr>
    </w:p>
    <w:p w14:paraId="48A48048" w14:textId="28022BEC" w:rsidR="00F86FFB" w:rsidRPr="00F86FFB" w:rsidRDefault="00F86FFB" w:rsidP="00F86FFB">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The Town seeks to ensure that all groups are represented and given an opportunity to participate in this process.  The Town employs a variety of techniques using traditional and digital media, survey instruments, neighborhood workshops, and direct mailings to maximize outreach.  These efforts include consultation with regional partners, such as </w:t>
      </w:r>
      <w:r w:rsidR="00232558">
        <w:rPr>
          <w:rFonts w:ascii="Times New Roman" w:hAnsi="Times New Roman" w:cs="Times New Roman"/>
          <w:sz w:val="24"/>
          <w:szCs w:val="24"/>
        </w:rPr>
        <w:t>MetroCOG</w:t>
      </w:r>
      <w:r>
        <w:rPr>
          <w:rFonts w:ascii="Times New Roman" w:hAnsi="Times New Roman" w:cs="Times New Roman"/>
          <w:sz w:val="24"/>
          <w:szCs w:val="24"/>
        </w:rPr>
        <w:t>, where appropriate.</w:t>
      </w:r>
    </w:p>
    <w:p w14:paraId="3EE86DA7" w14:textId="77777777" w:rsidR="009A086A" w:rsidRPr="009C3DE8" w:rsidRDefault="009A086A" w:rsidP="00475D0C">
      <w:pPr>
        <w:rPr>
          <w:rFonts w:ascii="Times New Roman" w:eastAsia="Times New Roman" w:hAnsi="Times New Roman" w:cs="Times New Roman"/>
          <w:sz w:val="24"/>
          <w:szCs w:val="24"/>
        </w:rPr>
      </w:pPr>
    </w:p>
    <w:p w14:paraId="64396301" w14:textId="77777777" w:rsidR="00A369D0" w:rsidRPr="009C3DE8" w:rsidRDefault="00A369D0" w:rsidP="00070C13">
      <w:pPr>
        <w:rPr>
          <w:rFonts w:ascii="Times New Roman" w:eastAsia="Times New Roman" w:hAnsi="Times New Roman" w:cs="Times New Roman"/>
          <w:sz w:val="24"/>
          <w:szCs w:val="24"/>
        </w:rPr>
      </w:pPr>
    </w:p>
    <w:p w14:paraId="08980A17" w14:textId="77777777" w:rsidR="00CA36BC" w:rsidRPr="009C3DE8" w:rsidRDefault="00CA36BC" w:rsidP="00475D0C">
      <w:pPr>
        <w:rPr>
          <w:rFonts w:ascii="Times New Roman" w:eastAsia="Times New Roman" w:hAnsi="Times New Roman" w:cs="Times New Roman"/>
          <w:sz w:val="24"/>
          <w:szCs w:val="24"/>
        </w:rPr>
      </w:pPr>
      <w:r w:rsidRPr="009C3DE8">
        <w:rPr>
          <w:rFonts w:ascii="Times New Roman" w:eastAsia="Times New Roman" w:hAnsi="Times New Roman" w:cs="Times New Roman"/>
          <w:i/>
          <w:sz w:val="24"/>
          <w:szCs w:val="24"/>
        </w:rPr>
        <w:t>Evaluate and Educate</w:t>
      </w:r>
    </w:p>
    <w:p w14:paraId="4BC7B6F9" w14:textId="77777777" w:rsidR="00A369D0" w:rsidRPr="009C3DE8" w:rsidRDefault="00A369D0" w:rsidP="00475D0C">
      <w:pPr>
        <w:rPr>
          <w:rFonts w:ascii="Times New Roman" w:eastAsia="Times New Roman" w:hAnsi="Times New Roman" w:cs="Times New Roman"/>
          <w:sz w:val="24"/>
          <w:szCs w:val="24"/>
        </w:rPr>
      </w:pPr>
    </w:p>
    <w:p w14:paraId="47C34526" w14:textId="77777777" w:rsidR="00582050" w:rsidRPr="009C3DE8" w:rsidRDefault="00582050" w:rsidP="00582050">
      <w:pPr>
        <w:pStyle w:val="NoSpacing"/>
        <w:ind w:left="720" w:hanging="360"/>
        <w:rPr>
          <w:rFonts w:ascii="Times New Roman" w:hAnsi="Times New Roman" w:cs="Times New Roman"/>
          <w:b/>
          <w:sz w:val="24"/>
          <w:szCs w:val="24"/>
        </w:rPr>
      </w:pPr>
      <w:r w:rsidRPr="009C3DE8">
        <w:rPr>
          <w:rFonts w:ascii="Times New Roman" w:eastAsia="Times New Roman" w:hAnsi="Times New Roman" w:cs="Times New Roman"/>
          <w:b/>
          <w:sz w:val="24"/>
          <w:szCs w:val="24"/>
        </w:rPr>
        <w:t>17.</w:t>
      </w:r>
      <w:r w:rsidRPr="009C3DE8">
        <w:rPr>
          <w:rFonts w:ascii="Times New Roman" w:eastAsia="Times New Roman" w:hAnsi="Times New Roman" w:cs="Times New Roman"/>
          <w:b/>
          <w:sz w:val="24"/>
          <w:szCs w:val="24"/>
        </w:rPr>
        <w:tab/>
      </w:r>
      <w:r w:rsidR="00A369D0" w:rsidRPr="009C3DE8">
        <w:rPr>
          <w:rFonts w:ascii="Times New Roman" w:eastAsia="Times New Roman" w:hAnsi="Times New Roman" w:cs="Times New Roman"/>
          <w:b/>
          <w:sz w:val="24"/>
          <w:szCs w:val="24"/>
        </w:rPr>
        <w:t xml:space="preserve">How will you document, evaluate, and report progress to increase equity and access to services as you </w:t>
      </w:r>
      <w:r w:rsidR="00070C13" w:rsidRPr="009C3DE8">
        <w:rPr>
          <w:rFonts w:ascii="Times New Roman" w:eastAsia="Times New Roman" w:hAnsi="Times New Roman" w:cs="Times New Roman"/>
          <w:b/>
          <w:sz w:val="24"/>
          <w:szCs w:val="24"/>
        </w:rPr>
        <w:t>move toward designing and implementing a housing needs assessment</w:t>
      </w:r>
      <w:r w:rsidR="00A369D0" w:rsidRPr="009C3DE8">
        <w:rPr>
          <w:rFonts w:ascii="Times New Roman" w:eastAsia="Times New Roman" w:hAnsi="Times New Roman" w:cs="Times New Roman"/>
          <w:b/>
          <w:sz w:val="24"/>
          <w:szCs w:val="24"/>
        </w:rPr>
        <w:t>?</w:t>
      </w:r>
      <w:r w:rsidRPr="009C3DE8">
        <w:rPr>
          <w:rFonts w:ascii="Times New Roman" w:hAnsi="Times New Roman" w:cs="Times New Roman"/>
          <w:b/>
          <w:sz w:val="24"/>
          <w:szCs w:val="24"/>
        </w:rPr>
        <w:t xml:space="preserve"> </w:t>
      </w:r>
    </w:p>
    <w:p w14:paraId="2940A2B7" w14:textId="77777777" w:rsidR="009A086A" w:rsidRPr="009C3DE8" w:rsidRDefault="009A086A" w:rsidP="005B4961">
      <w:pPr>
        <w:pStyle w:val="ListParagraph"/>
        <w:rPr>
          <w:rFonts w:ascii="Times New Roman" w:eastAsia="Times New Roman" w:hAnsi="Times New Roman" w:cs="Times New Roman"/>
          <w:sz w:val="24"/>
          <w:szCs w:val="24"/>
        </w:rPr>
      </w:pPr>
    </w:p>
    <w:p w14:paraId="6997DC91" w14:textId="79174ED9" w:rsidR="009A086A" w:rsidRDefault="00DC20CE" w:rsidP="005B4961">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The Affordable Housing Committee is required by ordinance to report annually to the Representative Town Meeting on the Town’s progress in achieving its housing goals.  The meeting is open to the public and televised through the public access channel.  This report is also posted to the Town’s website.</w:t>
      </w:r>
    </w:p>
    <w:p w14:paraId="6E28B4D6" w14:textId="77777777" w:rsidR="00DC20CE" w:rsidRPr="009C3DE8" w:rsidRDefault="00DC20CE" w:rsidP="005B4961">
      <w:pPr>
        <w:pStyle w:val="ListParagraph"/>
        <w:rPr>
          <w:rFonts w:ascii="Times New Roman" w:eastAsia="Times New Roman" w:hAnsi="Times New Roman" w:cs="Times New Roman"/>
          <w:sz w:val="24"/>
          <w:szCs w:val="24"/>
        </w:rPr>
      </w:pPr>
    </w:p>
    <w:p w14:paraId="01F59340" w14:textId="77777777" w:rsidR="00582050" w:rsidRPr="009C3DE8" w:rsidRDefault="00582050" w:rsidP="00582050">
      <w:pPr>
        <w:pStyle w:val="NoSpacing"/>
        <w:ind w:left="720" w:hanging="360"/>
        <w:rPr>
          <w:rFonts w:ascii="Times New Roman" w:hAnsi="Times New Roman" w:cs="Times New Roman"/>
          <w:b/>
          <w:sz w:val="24"/>
          <w:szCs w:val="24"/>
        </w:rPr>
      </w:pPr>
      <w:r w:rsidRPr="009C3DE8">
        <w:rPr>
          <w:rFonts w:ascii="Times New Roman" w:eastAsia="Times New Roman" w:hAnsi="Times New Roman" w:cs="Times New Roman"/>
          <w:b/>
          <w:sz w:val="24"/>
          <w:szCs w:val="24"/>
        </w:rPr>
        <w:t>18.</w:t>
      </w:r>
      <w:r w:rsidRPr="009C3DE8">
        <w:rPr>
          <w:rFonts w:ascii="Times New Roman" w:eastAsia="Times New Roman" w:hAnsi="Times New Roman" w:cs="Times New Roman"/>
          <w:b/>
          <w:sz w:val="24"/>
          <w:szCs w:val="24"/>
        </w:rPr>
        <w:tab/>
      </w:r>
      <w:r w:rsidR="00A369D0" w:rsidRPr="009C3DE8">
        <w:rPr>
          <w:rFonts w:ascii="Times New Roman" w:eastAsia="Times New Roman" w:hAnsi="Times New Roman" w:cs="Times New Roman"/>
          <w:b/>
          <w:sz w:val="24"/>
          <w:szCs w:val="24"/>
        </w:rPr>
        <w:t>How will you continue to partner and deepen relationships with impacted segments of y</w:t>
      </w:r>
      <w:r w:rsidR="00070C13" w:rsidRPr="009C3DE8">
        <w:rPr>
          <w:rFonts w:ascii="Times New Roman" w:eastAsia="Times New Roman" w:hAnsi="Times New Roman" w:cs="Times New Roman"/>
          <w:b/>
          <w:sz w:val="24"/>
          <w:szCs w:val="24"/>
        </w:rPr>
        <w:t xml:space="preserve">our community to make sure your strategies to meet housing needs </w:t>
      </w:r>
      <w:r w:rsidR="005B4961" w:rsidRPr="009C3DE8">
        <w:rPr>
          <w:rFonts w:ascii="Times New Roman" w:eastAsia="Times New Roman" w:hAnsi="Times New Roman" w:cs="Times New Roman"/>
          <w:b/>
          <w:sz w:val="24"/>
          <w:szCs w:val="24"/>
        </w:rPr>
        <w:t>works for all in the long-term?</w:t>
      </w:r>
      <w:r w:rsidRPr="009C3DE8">
        <w:rPr>
          <w:rFonts w:ascii="Times New Roman" w:hAnsi="Times New Roman" w:cs="Times New Roman"/>
          <w:b/>
          <w:sz w:val="24"/>
          <w:szCs w:val="24"/>
        </w:rPr>
        <w:t xml:space="preserve"> </w:t>
      </w:r>
    </w:p>
    <w:p w14:paraId="451EB94B" w14:textId="77777777" w:rsidR="009A086A" w:rsidRPr="009C3DE8" w:rsidRDefault="009A086A" w:rsidP="005B4961">
      <w:pPr>
        <w:pStyle w:val="ListParagraph"/>
        <w:rPr>
          <w:rFonts w:ascii="Times New Roman" w:eastAsia="Times New Roman" w:hAnsi="Times New Roman" w:cs="Times New Roman"/>
          <w:sz w:val="24"/>
          <w:szCs w:val="24"/>
        </w:rPr>
      </w:pPr>
    </w:p>
    <w:p w14:paraId="46B7512F" w14:textId="5E5EA6E7" w:rsidR="0069078C" w:rsidRPr="00DC20CE" w:rsidRDefault="00DC20CE" w:rsidP="00DC20CE">
      <w:pPr>
        <w:spacing w:after="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Office of Community &amp; Economic Development conducts outreach to neighborhood groups and other community partners as part of its consolidated planning process under the Community Development Block Grant (CDBG) program.  The Director of Community &amp; Economic Development serves as staff to the AHC, which has a history of collaborating with housing advocacy groups and other civic organizations on these issues.  </w:t>
      </w:r>
    </w:p>
    <w:p w14:paraId="01B247E1" w14:textId="77777777" w:rsidR="009A086A" w:rsidRPr="009C3DE8" w:rsidRDefault="009A086A" w:rsidP="005B4961">
      <w:pPr>
        <w:pStyle w:val="ListParagraph"/>
        <w:rPr>
          <w:rFonts w:ascii="Times New Roman" w:eastAsia="Times New Roman" w:hAnsi="Times New Roman" w:cs="Times New Roman"/>
          <w:sz w:val="24"/>
          <w:szCs w:val="24"/>
        </w:rPr>
      </w:pPr>
    </w:p>
    <w:p w14:paraId="6F601196" w14:textId="4770F6C9" w:rsidR="00582050" w:rsidRDefault="00582050" w:rsidP="00547E90">
      <w:pPr>
        <w:pStyle w:val="NoSpacing"/>
        <w:ind w:left="720" w:hanging="360"/>
        <w:rPr>
          <w:rFonts w:ascii="Times New Roman" w:hAnsi="Times New Roman" w:cs="Times New Roman"/>
          <w:b/>
          <w:sz w:val="24"/>
          <w:szCs w:val="24"/>
        </w:rPr>
      </w:pPr>
      <w:r w:rsidRPr="009C3DE8">
        <w:rPr>
          <w:rFonts w:ascii="Times New Roman" w:eastAsia="Times New Roman" w:hAnsi="Times New Roman" w:cs="Times New Roman"/>
          <w:b/>
          <w:sz w:val="24"/>
          <w:szCs w:val="24"/>
        </w:rPr>
        <w:t>19.</w:t>
      </w:r>
      <w:r w:rsidRPr="009C3DE8">
        <w:rPr>
          <w:rFonts w:ascii="Times New Roman" w:eastAsia="Times New Roman" w:hAnsi="Times New Roman" w:cs="Times New Roman"/>
          <w:b/>
          <w:sz w:val="24"/>
          <w:szCs w:val="24"/>
        </w:rPr>
        <w:tab/>
      </w:r>
      <w:r w:rsidR="00A369D0" w:rsidRPr="009C3DE8">
        <w:rPr>
          <w:rFonts w:ascii="Times New Roman" w:eastAsia="Times New Roman" w:hAnsi="Times New Roman" w:cs="Times New Roman"/>
          <w:b/>
          <w:sz w:val="24"/>
          <w:szCs w:val="24"/>
        </w:rPr>
        <w:t xml:space="preserve">What challenges did you encounter while </w:t>
      </w:r>
      <w:r w:rsidR="0020017B" w:rsidRPr="009C3DE8">
        <w:rPr>
          <w:rFonts w:ascii="Times New Roman" w:eastAsia="Times New Roman" w:hAnsi="Times New Roman" w:cs="Times New Roman"/>
          <w:b/>
          <w:sz w:val="24"/>
          <w:szCs w:val="24"/>
        </w:rPr>
        <w:t>considering how to optimize for equity in understanding your community’s housing needs</w:t>
      </w:r>
      <w:r w:rsidR="00A369D0" w:rsidRPr="009C3DE8">
        <w:rPr>
          <w:rFonts w:ascii="Times New Roman" w:eastAsia="Times New Roman" w:hAnsi="Times New Roman" w:cs="Times New Roman"/>
          <w:b/>
          <w:sz w:val="24"/>
          <w:szCs w:val="24"/>
        </w:rPr>
        <w:t>, and how might you learn from them for future applications?</w:t>
      </w:r>
      <w:r w:rsidRPr="009C3DE8">
        <w:rPr>
          <w:rFonts w:ascii="Times New Roman" w:hAnsi="Times New Roman" w:cs="Times New Roman"/>
          <w:b/>
          <w:sz w:val="24"/>
          <w:szCs w:val="24"/>
        </w:rPr>
        <w:t xml:space="preserve"> </w:t>
      </w:r>
    </w:p>
    <w:p w14:paraId="51961074" w14:textId="77777777" w:rsidR="004A4A27" w:rsidRDefault="004A4A27" w:rsidP="00547E90">
      <w:pPr>
        <w:pStyle w:val="NoSpacing"/>
        <w:ind w:left="720" w:hanging="360"/>
        <w:rPr>
          <w:rFonts w:ascii="Times New Roman" w:hAnsi="Times New Roman" w:cs="Times New Roman"/>
          <w:b/>
          <w:sz w:val="24"/>
          <w:szCs w:val="24"/>
        </w:rPr>
      </w:pPr>
    </w:p>
    <w:p w14:paraId="3BCF4F8C" w14:textId="00C0101C" w:rsidR="004A4A27" w:rsidRPr="00DC20CE" w:rsidRDefault="004A4A27" w:rsidP="004A4A27">
      <w:pPr>
        <w:spacing w:after="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Communication is always the biggest stumbling block in any program where you are trying to get public input.  Getting to the people that aren’</w:t>
      </w:r>
      <w:r w:rsidR="00B5583E">
        <w:rPr>
          <w:rFonts w:ascii="Times New Roman" w:eastAsia="Times New Roman" w:hAnsi="Times New Roman" w:cs="Times New Roman"/>
          <w:sz w:val="24"/>
          <w:szCs w:val="24"/>
        </w:rPr>
        <w:t>t following the news but would be interested and want to be engaged is hard.  We continue to promote our meetings and provide information and continue to build those personal connections that help be more transparent and inclusive.</w:t>
      </w:r>
    </w:p>
    <w:p w14:paraId="05021739" w14:textId="77777777" w:rsidR="004A4A27" w:rsidRDefault="004A4A27" w:rsidP="004A4A27">
      <w:pPr>
        <w:pStyle w:val="NoSpacing"/>
        <w:ind w:left="720" w:hanging="360"/>
        <w:rPr>
          <w:rFonts w:ascii="Times New Roman" w:hAnsi="Times New Roman" w:cs="Times New Roman"/>
          <w:b/>
          <w:sz w:val="24"/>
          <w:szCs w:val="24"/>
        </w:rPr>
      </w:pPr>
    </w:p>
    <w:p w14:paraId="173847F0" w14:textId="77777777" w:rsidR="007035ED" w:rsidRPr="009F6BAD" w:rsidRDefault="007035ED" w:rsidP="007035ED">
      <w:pPr>
        <w:pBdr>
          <w:bottom w:val="single" w:sz="12" w:space="1" w:color="auto"/>
        </w:pBdr>
        <w:rPr>
          <w:rFonts w:ascii="Times New Roman" w:hAnsi="Times New Roman" w:cs="Times New Roman"/>
          <w:sz w:val="24"/>
          <w:szCs w:val="28"/>
        </w:rPr>
      </w:pPr>
    </w:p>
    <w:p w14:paraId="652C7E47" w14:textId="77777777" w:rsidR="007035ED" w:rsidRPr="009F6BAD" w:rsidRDefault="007035ED" w:rsidP="007035ED">
      <w:pPr>
        <w:rPr>
          <w:rFonts w:ascii="Times New Roman" w:hAnsi="Times New Roman" w:cs="Times New Roman"/>
          <w:sz w:val="24"/>
          <w:szCs w:val="28"/>
        </w:rPr>
      </w:pPr>
      <w:r w:rsidRPr="009F6BAD">
        <w:rPr>
          <w:rFonts w:ascii="Times New Roman" w:hAnsi="Times New Roman" w:cs="Times New Roman"/>
          <w:sz w:val="24"/>
          <w:szCs w:val="28"/>
        </w:rPr>
        <w:t>Signature of Municipal Elected Official</w:t>
      </w:r>
    </w:p>
    <w:p w14:paraId="76F55D8E" w14:textId="77777777" w:rsidR="007035ED" w:rsidRPr="009F6BAD" w:rsidRDefault="007035ED" w:rsidP="007035ED">
      <w:pPr>
        <w:pBdr>
          <w:bottom w:val="single" w:sz="12" w:space="1" w:color="auto"/>
        </w:pBdr>
        <w:rPr>
          <w:rFonts w:ascii="Times New Roman" w:hAnsi="Times New Roman" w:cs="Times New Roman"/>
          <w:sz w:val="24"/>
          <w:szCs w:val="28"/>
        </w:rPr>
      </w:pPr>
    </w:p>
    <w:p w14:paraId="3E1302C7" w14:textId="77777777" w:rsidR="007035ED" w:rsidRPr="009F6BAD" w:rsidRDefault="007035ED" w:rsidP="007035ED">
      <w:pPr>
        <w:rPr>
          <w:rFonts w:ascii="Times New Roman" w:hAnsi="Times New Roman" w:cs="Times New Roman"/>
          <w:sz w:val="24"/>
          <w:szCs w:val="28"/>
        </w:rPr>
      </w:pPr>
      <w:r w:rsidRPr="009F6BAD">
        <w:rPr>
          <w:rFonts w:ascii="Times New Roman" w:hAnsi="Times New Roman" w:cs="Times New Roman"/>
          <w:sz w:val="24"/>
          <w:szCs w:val="28"/>
        </w:rPr>
        <w:t>Printed Name</w:t>
      </w:r>
    </w:p>
    <w:p w14:paraId="7A5E5F3C" w14:textId="77777777" w:rsidR="007035ED" w:rsidRPr="009F6BAD" w:rsidRDefault="007035ED" w:rsidP="007035ED">
      <w:pPr>
        <w:pBdr>
          <w:bottom w:val="single" w:sz="12" w:space="1" w:color="auto"/>
        </w:pBdr>
        <w:rPr>
          <w:rFonts w:ascii="Times New Roman" w:hAnsi="Times New Roman" w:cs="Times New Roman"/>
          <w:sz w:val="24"/>
          <w:szCs w:val="28"/>
        </w:rPr>
      </w:pPr>
    </w:p>
    <w:p w14:paraId="117883ED" w14:textId="77777777" w:rsidR="007035ED" w:rsidRPr="009F6BAD" w:rsidRDefault="007035ED" w:rsidP="007035ED">
      <w:pPr>
        <w:rPr>
          <w:rFonts w:ascii="Times New Roman" w:hAnsi="Times New Roman" w:cs="Times New Roman"/>
          <w:sz w:val="24"/>
          <w:szCs w:val="28"/>
        </w:rPr>
      </w:pPr>
      <w:r w:rsidRPr="009F6BAD">
        <w:rPr>
          <w:rFonts w:ascii="Times New Roman" w:hAnsi="Times New Roman" w:cs="Times New Roman"/>
          <w:sz w:val="24"/>
          <w:szCs w:val="28"/>
        </w:rPr>
        <w:t>Title</w:t>
      </w:r>
    </w:p>
    <w:p w14:paraId="5769C9C7" w14:textId="77777777" w:rsidR="007035ED" w:rsidRPr="009F6BAD" w:rsidRDefault="007035ED" w:rsidP="007035ED">
      <w:pPr>
        <w:pBdr>
          <w:bottom w:val="single" w:sz="12" w:space="1" w:color="auto"/>
        </w:pBdr>
        <w:rPr>
          <w:rFonts w:ascii="Times New Roman" w:hAnsi="Times New Roman" w:cs="Times New Roman"/>
          <w:sz w:val="24"/>
          <w:szCs w:val="28"/>
        </w:rPr>
      </w:pPr>
    </w:p>
    <w:p w14:paraId="106EB75B" w14:textId="77777777" w:rsidR="007035ED" w:rsidRPr="009F6BAD" w:rsidRDefault="007035ED" w:rsidP="007035ED">
      <w:pPr>
        <w:rPr>
          <w:rFonts w:ascii="Times New Roman" w:hAnsi="Times New Roman" w:cs="Times New Roman"/>
          <w:sz w:val="24"/>
          <w:szCs w:val="28"/>
        </w:rPr>
      </w:pPr>
      <w:r w:rsidRPr="009F6BAD">
        <w:rPr>
          <w:rFonts w:ascii="Times New Roman" w:hAnsi="Times New Roman" w:cs="Times New Roman"/>
          <w:sz w:val="24"/>
          <w:szCs w:val="28"/>
        </w:rPr>
        <w:t>Date</w:t>
      </w:r>
    </w:p>
    <w:p w14:paraId="2365E614" w14:textId="77777777" w:rsidR="007035ED" w:rsidRPr="00547E90" w:rsidRDefault="007035ED" w:rsidP="004A4A27">
      <w:pPr>
        <w:pStyle w:val="NoSpacing"/>
        <w:ind w:left="720" w:hanging="360"/>
        <w:rPr>
          <w:rFonts w:ascii="Times New Roman" w:hAnsi="Times New Roman" w:cs="Times New Roman"/>
          <w:b/>
          <w:sz w:val="24"/>
          <w:szCs w:val="24"/>
        </w:rPr>
      </w:pPr>
      <w:bookmarkStart w:id="0" w:name="_GoBack"/>
      <w:bookmarkEnd w:id="0"/>
    </w:p>
    <w:sectPr w:rsidR="007035ED" w:rsidRPr="00547E90" w:rsidSect="001C5252">
      <w:footerReference w:type="default" r:id="rId34"/>
      <w:pgSz w:w="12240" w:h="15840"/>
      <w:pgMar w:top="1152" w:right="864" w:bottom="115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332BA" w14:textId="77777777" w:rsidR="009F6D98" w:rsidRDefault="009F6D98" w:rsidP="00A369D0">
      <w:r>
        <w:separator/>
      </w:r>
    </w:p>
  </w:endnote>
  <w:endnote w:type="continuationSeparator" w:id="0">
    <w:p w14:paraId="125D41DC" w14:textId="77777777" w:rsidR="009F6D98" w:rsidRDefault="009F6D98" w:rsidP="00A36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553271"/>
      <w:docPartObj>
        <w:docPartGallery w:val="Page Numbers (Bottom of Page)"/>
        <w:docPartUnique/>
      </w:docPartObj>
    </w:sdtPr>
    <w:sdtEndPr>
      <w:rPr>
        <w:noProof/>
      </w:rPr>
    </w:sdtEndPr>
    <w:sdtContent>
      <w:p w14:paraId="0B3311EE" w14:textId="77777777" w:rsidR="000642AF" w:rsidRDefault="000642AF">
        <w:pPr>
          <w:pStyle w:val="Footer"/>
          <w:jc w:val="right"/>
        </w:pPr>
        <w:r>
          <w:fldChar w:fldCharType="begin"/>
        </w:r>
        <w:r>
          <w:instrText xml:space="preserve"> PAGE   \* MERGEFORMAT </w:instrText>
        </w:r>
        <w:r>
          <w:fldChar w:fldCharType="separate"/>
        </w:r>
        <w:r w:rsidR="00F86FFB">
          <w:rPr>
            <w:noProof/>
          </w:rPr>
          <w:t>8</w:t>
        </w:r>
        <w:r>
          <w:rPr>
            <w:noProof/>
          </w:rPr>
          <w:fldChar w:fldCharType="end"/>
        </w:r>
      </w:p>
    </w:sdtContent>
  </w:sdt>
  <w:p w14:paraId="414384A5" w14:textId="77777777" w:rsidR="000642AF" w:rsidRDefault="000642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38054" w14:textId="77777777" w:rsidR="009F6D98" w:rsidRDefault="009F6D98" w:rsidP="00A369D0">
      <w:r>
        <w:separator/>
      </w:r>
    </w:p>
  </w:footnote>
  <w:footnote w:type="continuationSeparator" w:id="0">
    <w:p w14:paraId="1CAF30A2" w14:textId="77777777" w:rsidR="009F6D98" w:rsidRDefault="009F6D98" w:rsidP="00A369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75EE"/>
    <w:multiLevelType w:val="hybridMultilevel"/>
    <w:tmpl w:val="6DD01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548C4"/>
    <w:multiLevelType w:val="hybridMultilevel"/>
    <w:tmpl w:val="6DD01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311C2"/>
    <w:multiLevelType w:val="multilevel"/>
    <w:tmpl w:val="C4B4E8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422C51"/>
    <w:multiLevelType w:val="hybridMultilevel"/>
    <w:tmpl w:val="6DD01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BE3A3F"/>
    <w:multiLevelType w:val="hybridMultilevel"/>
    <w:tmpl w:val="21AC0F48"/>
    <w:lvl w:ilvl="0" w:tplc="7ECE2296">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A543D9"/>
    <w:multiLevelType w:val="hybridMultilevel"/>
    <w:tmpl w:val="2E8CF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00A9F"/>
    <w:multiLevelType w:val="hybridMultilevel"/>
    <w:tmpl w:val="6DD01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910A1D"/>
    <w:multiLevelType w:val="multilevel"/>
    <w:tmpl w:val="7BB41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CA0D81"/>
    <w:multiLevelType w:val="hybridMultilevel"/>
    <w:tmpl w:val="6DD01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A30CE9"/>
    <w:multiLevelType w:val="hybridMultilevel"/>
    <w:tmpl w:val="6DD01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C2793D"/>
    <w:multiLevelType w:val="hybridMultilevel"/>
    <w:tmpl w:val="6DD01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D83FF7"/>
    <w:multiLevelType w:val="hybridMultilevel"/>
    <w:tmpl w:val="6DD01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CF0929"/>
    <w:multiLevelType w:val="multilevel"/>
    <w:tmpl w:val="E9EECC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8EF420A"/>
    <w:multiLevelType w:val="hybridMultilevel"/>
    <w:tmpl w:val="560691B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99C27E8"/>
    <w:multiLevelType w:val="hybridMultilevel"/>
    <w:tmpl w:val="6DD01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757B79"/>
    <w:multiLevelType w:val="hybridMultilevel"/>
    <w:tmpl w:val="6DD01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782C0A"/>
    <w:multiLevelType w:val="hybridMultilevel"/>
    <w:tmpl w:val="52AAD9F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DA631A2"/>
    <w:multiLevelType w:val="hybridMultilevel"/>
    <w:tmpl w:val="6DD01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8001EF"/>
    <w:multiLevelType w:val="hybridMultilevel"/>
    <w:tmpl w:val="6DD01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8E45A2"/>
    <w:multiLevelType w:val="hybridMultilevel"/>
    <w:tmpl w:val="32B2373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1EA1F31"/>
    <w:multiLevelType w:val="hybridMultilevel"/>
    <w:tmpl w:val="674EB1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2A050D4"/>
    <w:multiLevelType w:val="hybridMultilevel"/>
    <w:tmpl w:val="6DD01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362F15"/>
    <w:multiLevelType w:val="hybridMultilevel"/>
    <w:tmpl w:val="6DD01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315BF5"/>
    <w:multiLevelType w:val="hybridMultilevel"/>
    <w:tmpl w:val="E9EEC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511F48"/>
    <w:multiLevelType w:val="hybridMultilevel"/>
    <w:tmpl w:val="9808D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F006A9"/>
    <w:multiLevelType w:val="hybridMultilevel"/>
    <w:tmpl w:val="4D181876"/>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43304EE2"/>
    <w:multiLevelType w:val="hybridMultilevel"/>
    <w:tmpl w:val="6DD01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9D7618"/>
    <w:multiLevelType w:val="hybridMultilevel"/>
    <w:tmpl w:val="AC5A67BA"/>
    <w:lvl w:ilvl="0" w:tplc="04090005">
      <w:start w:val="1"/>
      <w:numFmt w:val="bullet"/>
      <w:lvlText w:val=""/>
      <w:lvlJc w:val="left"/>
      <w:pPr>
        <w:tabs>
          <w:tab w:val="num" w:pos="1080"/>
        </w:tabs>
        <w:ind w:left="1080" w:hanging="360"/>
      </w:pPr>
      <w:rPr>
        <w:rFonts w:ascii="Wingdings" w:hAnsi="Wingdings" w:hint="default"/>
      </w:rPr>
    </w:lvl>
    <w:lvl w:ilvl="1" w:tplc="1EE83466" w:tentative="1">
      <w:start w:val="1"/>
      <w:numFmt w:val="bullet"/>
      <w:lvlText w:val="•"/>
      <w:lvlJc w:val="left"/>
      <w:pPr>
        <w:tabs>
          <w:tab w:val="num" w:pos="1800"/>
        </w:tabs>
        <w:ind w:left="1800" w:hanging="360"/>
      </w:pPr>
      <w:rPr>
        <w:rFonts w:ascii="Arial" w:hAnsi="Arial" w:hint="default"/>
      </w:rPr>
    </w:lvl>
    <w:lvl w:ilvl="2" w:tplc="7E0ADDE2" w:tentative="1">
      <w:start w:val="1"/>
      <w:numFmt w:val="bullet"/>
      <w:lvlText w:val="•"/>
      <w:lvlJc w:val="left"/>
      <w:pPr>
        <w:tabs>
          <w:tab w:val="num" w:pos="2520"/>
        </w:tabs>
        <w:ind w:left="2520" w:hanging="360"/>
      </w:pPr>
      <w:rPr>
        <w:rFonts w:ascii="Arial" w:hAnsi="Arial" w:hint="default"/>
      </w:rPr>
    </w:lvl>
    <w:lvl w:ilvl="3" w:tplc="AA4CD47C" w:tentative="1">
      <w:start w:val="1"/>
      <w:numFmt w:val="bullet"/>
      <w:lvlText w:val="•"/>
      <w:lvlJc w:val="left"/>
      <w:pPr>
        <w:tabs>
          <w:tab w:val="num" w:pos="3240"/>
        </w:tabs>
        <w:ind w:left="3240" w:hanging="360"/>
      </w:pPr>
      <w:rPr>
        <w:rFonts w:ascii="Arial" w:hAnsi="Arial" w:hint="default"/>
      </w:rPr>
    </w:lvl>
    <w:lvl w:ilvl="4" w:tplc="30EC1726" w:tentative="1">
      <w:start w:val="1"/>
      <w:numFmt w:val="bullet"/>
      <w:lvlText w:val="•"/>
      <w:lvlJc w:val="left"/>
      <w:pPr>
        <w:tabs>
          <w:tab w:val="num" w:pos="3960"/>
        </w:tabs>
        <w:ind w:left="3960" w:hanging="360"/>
      </w:pPr>
      <w:rPr>
        <w:rFonts w:ascii="Arial" w:hAnsi="Arial" w:hint="default"/>
      </w:rPr>
    </w:lvl>
    <w:lvl w:ilvl="5" w:tplc="8D78B954" w:tentative="1">
      <w:start w:val="1"/>
      <w:numFmt w:val="bullet"/>
      <w:lvlText w:val="•"/>
      <w:lvlJc w:val="left"/>
      <w:pPr>
        <w:tabs>
          <w:tab w:val="num" w:pos="4680"/>
        </w:tabs>
        <w:ind w:left="4680" w:hanging="360"/>
      </w:pPr>
      <w:rPr>
        <w:rFonts w:ascii="Arial" w:hAnsi="Arial" w:hint="default"/>
      </w:rPr>
    </w:lvl>
    <w:lvl w:ilvl="6" w:tplc="66DA246E" w:tentative="1">
      <w:start w:val="1"/>
      <w:numFmt w:val="bullet"/>
      <w:lvlText w:val="•"/>
      <w:lvlJc w:val="left"/>
      <w:pPr>
        <w:tabs>
          <w:tab w:val="num" w:pos="5400"/>
        </w:tabs>
        <w:ind w:left="5400" w:hanging="360"/>
      </w:pPr>
      <w:rPr>
        <w:rFonts w:ascii="Arial" w:hAnsi="Arial" w:hint="default"/>
      </w:rPr>
    </w:lvl>
    <w:lvl w:ilvl="7" w:tplc="1A1618CE" w:tentative="1">
      <w:start w:val="1"/>
      <w:numFmt w:val="bullet"/>
      <w:lvlText w:val="•"/>
      <w:lvlJc w:val="left"/>
      <w:pPr>
        <w:tabs>
          <w:tab w:val="num" w:pos="6120"/>
        </w:tabs>
        <w:ind w:left="6120" w:hanging="360"/>
      </w:pPr>
      <w:rPr>
        <w:rFonts w:ascii="Arial" w:hAnsi="Arial" w:hint="default"/>
      </w:rPr>
    </w:lvl>
    <w:lvl w:ilvl="8" w:tplc="F99C6472" w:tentative="1">
      <w:start w:val="1"/>
      <w:numFmt w:val="bullet"/>
      <w:lvlText w:val="•"/>
      <w:lvlJc w:val="left"/>
      <w:pPr>
        <w:tabs>
          <w:tab w:val="num" w:pos="6840"/>
        </w:tabs>
        <w:ind w:left="6840" w:hanging="360"/>
      </w:pPr>
      <w:rPr>
        <w:rFonts w:ascii="Arial" w:hAnsi="Arial" w:hint="default"/>
      </w:rPr>
    </w:lvl>
  </w:abstractNum>
  <w:abstractNum w:abstractNumId="28" w15:restartNumberingAfterBreak="0">
    <w:nsid w:val="57EF2FAF"/>
    <w:multiLevelType w:val="hybridMultilevel"/>
    <w:tmpl w:val="6DD01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822394"/>
    <w:multiLevelType w:val="hybridMultilevel"/>
    <w:tmpl w:val="418E6F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9AF4AB7"/>
    <w:multiLevelType w:val="hybridMultilevel"/>
    <w:tmpl w:val="6DD01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275A5F"/>
    <w:multiLevelType w:val="hybridMultilevel"/>
    <w:tmpl w:val="6DD01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822447"/>
    <w:multiLevelType w:val="hybridMultilevel"/>
    <w:tmpl w:val="D95ADE7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1A11C28"/>
    <w:multiLevelType w:val="hybridMultilevel"/>
    <w:tmpl w:val="6DD01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45298F"/>
    <w:multiLevelType w:val="hybridMultilevel"/>
    <w:tmpl w:val="D0E459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471117D"/>
    <w:multiLevelType w:val="hybridMultilevel"/>
    <w:tmpl w:val="39C255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55C59B2"/>
    <w:multiLevelType w:val="hybridMultilevel"/>
    <w:tmpl w:val="9732C8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7" w15:restartNumberingAfterBreak="0">
    <w:nsid w:val="680B49D8"/>
    <w:multiLevelType w:val="hybridMultilevel"/>
    <w:tmpl w:val="6DD01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A40F53"/>
    <w:multiLevelType w:val="hybridMultilevel"/>
    <w:tmpl w:val="3486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8F77E9"/>
    <w:multiLevelType w:val="hybridMultilevel"/>
    <w:tmpl w:val="8ECA451A"/>
    <w:lvl w:ilvl="0" w:tplc="0409000F">
      <w:start w:val="1"/>
      <w:numFmt w:val="decimal"/>
      <w:lvlText w:val="%1."/>
      <w:lvlJc w:val="left"/>
      <w:pPr>
        <w:ind w:left="117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AB3BDE"/>
    <w:multiLevelType w:val="hybridMultilevel"/>
    <w:tmpl w:val="E7345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601B3F"/>
    <w:multiLevelType w:val="hybridMultilevel"/>
    <w:tmpl w:val="6DD01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99110D"/>
    <w:multiLevelType w:val="hybridMultilevel"/>
    <w:tmpl w:val="6DD01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47638D"/>
    <w:multiLevelType w:val="hybridMultilevel"/>
    <w:tmpl w:val="6DD01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3000C6"/>
    <w:multiLevelType w:val="hybridMultilevel"/>
    <w:tmpl w:val="6DD01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852CE7"/>
    <w:multiLevelType w:val="hybridMultilevel"/>
    <w:tmpl w:val="6DD01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9F0B3E"/>
    <w:multiLevelType w:val="hybridMultilevel"/>
    <w:tmpl w:val="6DD01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F0660B"/>
    <w:multiLevelType w:val="hybridMultilevel"/>
    <w:tmpl w:val="E09C5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9746A5"/>
    <w:multiLevelType w:val="hybridMultilevel"/>
    <w:tmpl w:val="5608D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7"/>
  </w:num>
  <w:num w:numId="2">
    <w:abstractNumId w:val="4"/>
  </w:num>
  <w:num w:numId="3">
    <w:abstractNumId w:val="5"/>
  </w:num>
  <w:num w:numId="4">
    <w:abstractNumId w:val="40"/>
  </w:num>
  <w:num w:numId="5">
    <w:abstractNumId w:val="36"/>
  </w:num>
  <w:num w:numId="6">
    <w:abstractNumId w:val="25"/>
  </w:num>
  <w:num w:numId="7">
    <w:abstractNumId w:val="23"/>
  </w:num>
  <w:num w:numId="8">
    <w:abstractNumId w:val="24"/>
  </w:num>
  <w:num w:numId="9">
    <w:abstractNumId w:val="34"/>
  </w:num>
  <w:num w:numId="10">
    <w:abstractNumId w:val="39"/>
  </w:num>
  <w:num w:numId="11">
    <w:abstractNumId w:val="12"/>
  </w:num>
  <w:num w:numId="12">
    <w:abstractNumId w:val="2"/>
  </w:num>
  <w:num w:numId="13">
    <w:abstractNumId w:val="21"/>
  </w:num>
  <w:num w:numId="14">
    <w:abstractNumId w:val="22"/>
  </w:num>
  <w:num w:numId="15">
    <w:abstractNumId w:val="1"/>
  </w:num>
  <w:num w:numId="16">
    <w:abstractNumId w:val="15"/>
  </w:num>
  <w:num w:numId="17">
    <w:abstractNumId w:val="26"/>
  </w:num>
  <w:num w:numId="18">
    <w:abstractNumId w:val="44"/>
  </w:num>
  <w:num w:numId="19">
    <w:abstractNumId w:val="9"/>
  </w:num>
  <w:num w:numId="20">
    <w:abstractNumId w:val="28"/>
  </w:num>
  <w:num w:numId="21">
    <w:abstractNumId w:val="45"/>
  </w:num>
  <w:num w:numId="22">
    <w:abstractNumId w:val="31"/>
  </w:num>
  <w:num w:numId="23">
    <w:abstractNumId w:val="8"/>
  </w:num>
  <w:num w:numId="24">
    <w:abstractNumId w:val="17"/>
  </w:num>
  <w:num w:numId="25">
    <w:abstractNumId w:val="3"/>
  </w:num>
  <w:num w:numId="26">
    <w:abstractNumId w:val="41"/>
  </w:num>
  <w:num w:numId="27">
    <w:abstractNumId w:val="33"/>
  </w:num>
  <w:num w:numId="28">
    <w:abstractNumId w:val="43"/>
  </w:num>
  <w:num w:numId="29">
    <w:abstractNumId w:val="10"/>
  </w:num>
  <w:num w:numId="30">
    <w:abstractNumId w:val="38"/>
  </w:num>
  <w:num w:numId="31">
    <w:abstractNumId w:val="48"/>
  </w:num>
  <w:num w:numId="32">
    <w:abstractNumId w:val="42"/>
  </w:num>
  <w:num w:numId="33">
    <w:abstractNumId w:val="6"/>
  </w:num>
  <w:num w:numId="34">
    <w:abstractNumId w:val="46"/>
  </w:num>
  <w:num w:numId="35">
    <w:abstractNumId w:val="37"/>
  </w:num>
  <w:num w:numId="36">
    <w:abstractNumId w:val="11"/>
  </w:num>
  <w:num w:numId="37">
    <w:abstractNumId w:val="30"/>
  </w:num>
  <w:num w:numId="38">
    <w:abstractNumId w:val="0"/>
  </w:num>
  <w:num w:numId="39">
    <w:abstractNumId w:val="18"/>
  </w:num>
  <w:num w:numId="40">
    <w:abstractNumId w:val="14"/>
  </w:num>
  <w:num w:numId="41">
    <w:abstractNumId w:val="7"/>
  </w:num>
  <w:num w:numId="42">
    <w:abstractNumId w:val="29"/>
  </w:num>
  <w:num w:numId="43">
    <w:abstractNumId w:val="20"/>
  </w:num>
  <w:num w:numId="44">
    <w:abstractNumId w:val="35"/>
  </w:num>
  <w:num w:numId="45">
    <w:abstractNumId w:val="19"/>
  </w:num>
  <w:num w:numId="46">
    <w:abstractNumId w:val="32"/>
  </w:num>
  <w:num w:numId="47">
    <w:abstractNumId w:val="13"/>
  </w:num>
  <w:num w:numId="48">
    <w:abstractNumId w:val="16"/>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D79"/>
    <w:rsid w:val="00002534"/>
    <w:rsid w:val="00023DDD"/>
    <w:rsid w:val="00026F23"/>
    <w:rsid w:val="0003096D"/>
    <w:rsid w:val="00061C37"/>
    <w:rsid w:val="000642AF"/>
    <w:rsid w:val="00070C13"/>
    <w:rsid w:val="000957A9"/>
    <w:rsid w:val="000A51C5"/>
    <w:rsid w:val="000A6549"/>
    <w:rsid w:val="000B27EF"/>
    <w:rsid w:val="000D07AF"/>
    <w:rsid w:val="000E47F9"/>
    <w:rsid w:val="000F26AA"/>
    <w:rsid w:val="001079B0"/>
    <w:rsid w:val="001162AC"/>
    <w:rsid w:val="00126D86"/>
    <w:rsid w:val="00145182"/>
    <w:rsid w:val="001B45CA"/>
    <w:rsid w:val="001C5252"/>
    <w:rsid w:val="001E4399"/>
    <w:rsid w:val="001E59A7"/>
    <w:rsid w:val="0020017B"/>
    <w:rsid w:val="002075CF"/>
    <w:rsid w:val="002262CB"/>
    <w:rsid w:val="00231ACB"/>
    <w:rsid w:val="00232558"/>
    <w:rsid w:val="00240141"/>
    <w:rsid w:val="002662BD"/>
    <w:rsid w:val="00294AB5"/>
    <w:rsid w:val="00296721"/>
    <w:rsid w:val="002A4161"/>
    <w:rsid w:val="002A525E"/>
    <w:rsid w:val="002B3A54"/>
    <w:rsid w:val="002C146F"/>
    <w:rsid w:val="002C4624"/>
    <w:rsid w:val="002D6C7D"/>
    <w:rsid w:val="002E101F"/>
    <w:rsid w:val="002F761A"/>
    <w:rsid w:val="003033A5"/>
    <w:rsid w:val="0031074C"/>
    <w:rsid w:val="00313308"/>
    <w:rsid w:val="0034303E"/>
    <w:rsid w:val="00376204"/>
    <w:rsid w:val="003813D7"/>
    <w:rsid w:val="00382EDA"/>
    <w:rsid w:val="003A3CF5"/>
    <w:rsid w:val="003B07F5"/>
    <w:rsid w:val="003C5DA2"/>
    <w:rsid w:val="003C68FF"/>
    <w:rsid w:val="003D638A"/>
    <w:rsid w:val="003F14F2"/>
    <w:rsid w:val="00435DE0"/>
    <w:rsid w:val="00446616"/>
    <w:rsid w:val="00464727"/>
    <w:rsid w:val="00474259"/>
    <w:rsid w:val="00475D0C"/>
    <w:rsid w:val="004826BD"/>
    <w:rsid w:val="00494D65"/>
    <w:rsid w:val="004A4A27"/>
    <w:rsid w:val="004C5A2D"/>
    <w:rsid w:val="004D6D98"/>
    <w:rsid w:val="004E74AF"/>
    <w:rsid w:val="004F493C"/>
    <w:rsid w:val="00517A77"/>
    <w:rsid w:val="005359B1"/>
    <w:rsid w:val="005444BF"/>
    <w:rsid w:val="00547E34"/>
    <w:rsid w:val="00547E90"/>
    <w:rsid w:val="00556076"/>
    <w:rsid w:val="005675E2"/>
    <w:rsid w:val="00582050"/>
    <w:rsid w:val="00582796"/>
    <w:rsid w:val="0059075C"/>
    <w:rsid w:val="005979EC"/>
    <w:rsid w:val="005A7BC7"/>
    <w:rsid w:val="005B4961"/>
    <w:rsid w:val="005B6BC7"/>
    <w:rsid w:val="005F1C8B"/>
    <w:rsid w:val="006142B9"/>
    <w:rsid w:val="00647C8D"/>
    <w:rsid w:val="006737C7"/>
    <w:rsid w:val="0069078C"/>
    <w:rsid w:val="006C7B17"/>
    <w:rsid w:val="006F6755"/>
    <w:rsid w:val="00700561"/>
    <w:rsid w:val="007035ED"/>
    <w:rsid w:val="0073311A"/>
    <w:rsid w:val="00782D79"/>
    <w:rsid w:val="007C4CB5"/>
    <w:rsid w:val="007C6096"/>
    <w:rsid w:val="007E30B7"/>
    <w:rsid w:val="008106C5"/>
    <w:rsid w:val="0081456D"/>
    <w:rsid w:val="008856C2"/>
    <w:rsid w:val="008A1052"/>
    <w:rsid w:val="008A6A2B"/>
    <w:rsid w:val="008C58B3"/>
    <w:rsid w:val="008D07DC"/>
    <w:rsid w:val="008D1903"/>
    <w:rsid w:val="008E78C6"/>
    <w:rsid w:val="00942BE3"/>
    <w:rsid w:val="00955148"/>
    <w:rsid w:val="00992F45"/>
    <w:rsid w:val="009A086A"/>
    <w:rsid w:val="009B1D65"/>
    <w:rsid w:val="009B745D"/>
    <w:rsid w:val="009C3DE8"/>
    <w:rsid w:val="009D0283"/>
    <w:rsid w:val="009D56FA"/>
    <w:rsid w:val="009E2052"/>
    <w:rsid w:val="009E535D"/>
    <w:rsid w:val="009E6FAD"/>
    <w:rsid w:val="009F2EA0"/>
    <w:rsid w:val="009F6D98"/>
    <w:rsid w:val="00A240F9"/>
    <w:rsid w:val="00A369D0"/>
    <w:rsid w:val="00A37DED"/>
    <w:rsid w:val="00A5725A"/>
    <w:rsid w:val="00A75703"/>
    <w:rsid w:val="00A80D6A"/>
    <w:rsid w:val="00AC1CFE"/>
    <w:rsid w:val="00B14171"/>
    <w:rsid w:val="00B14BDA"/>
    <w:rsid w:val="00B23223"/>
    <w:rsid w:val="00B333E9"/>
    <w:rsid w:val="00B502F8"/>
    <w:rsid w:val="00B5090D"/>
    <w:rsid w:val="00B5583E"/>
    <w:rsid w:val="00B66978"/>
    <w:rsid w:val="00BB5653"/>
    <w:rsid w:val="00BC0A09"/>
    <w:rsid w:val="00BC0C87"/>
    <w:rsid w:val="00BE076A"/>
    <w:rsid w:val="00C32891"/>
    <w:rsid w:val="00C36A06"/>
    <w:rsid w:val="00C72207"/>
    <w:rsid w:val="00C75C70"/>
    <w:rsid w:val="00CA36BC"/>
    <w:rsid w:val="00CB2E73"/>
    <w:rsid w:val="00CC542D"/>
    <w:rsid w:val="00CD1BB8"/>
    <w:rsid w:val="00CF3620"/>
    <w:rsid w:val="00D32E7C"/>
    <w:rsid w:val="00D71C86"/>
    <w:rsid w:val="00D766FF"/>
    <w:rsid w:val="00D811FE"/>
    <w:rsid w:val="00D90854"/>
    <w:rsid w:val="00DA0371"/>
    <w:rsid w:val="00DB7780"/>
    <w:rsid w:val="00DC20CE"/>
    <w:rsid w:val="00DE06AC"/>
    <w:rsid w:val="00E023C3"/>
    <w:rsid w:val="00E36B80"/>
    <w:rsid w:val="00E40A5E"/>
    <w:rsid w:val="00E755AA"/>
    <w:rsid w:val="00E8639D"/>
    <w:rsid w:val="00E9744D"/>
    <w:rsid w:val="00EA5D66"/>
    <w:rsid w:val="00EF7E82"/>
    <w:rsid w:val="00F036E7"/>
    <w:rsid w:val="00F11C3B"/>
    <w:rsid w:val="00F41497"/>
    <w:rsid w:val="00F60360"/>
    <w:rsid w:val="00F801A5"/>
    <w:rsid w:val="00F83EF2"/>
    <w:rsid w:val="00F86FFB"/>
    <w:rsid w:val="00F94E77"/>
    <w:rsid w:val="00FD2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8A1A4"/>
  <w15:docId w15:val="{A3A0507B-E38E-C64C-9268-266478731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94E7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3223"/>
  </w:style>
  <w:style w:type="character" w:styleId="Hyperlink">
    <w:name w:val="Hyperlink"/>
    <w:basedOn w:val="DefaultParagraphFont"/>
    <w:uiPriority w:val="99"/>
    <w:unhideWhenUsed/>
    <w:rsid w:val="00B23223"/>
    <w:rPr>
      <w:color w:val="0563C1" w:themeColor="hyperlink"/>
      <w:u w:val="single"/>
    </w:rPr>
  </w:style>
  <w:style w:type="paragraph" w:styleId="CommentText">
    <w:name w:val="annotation text"/>
    <w:basedOn w:val="Normal"/>
    <w:link w:val="CommentTextChar"/>
    <w:uiPriority w:val="99"/>
    <w:unhideWhenUsed/>
    <w:rsid w:val="00B23223"/>
    <w:pPr>
      <w:spacing w:after="160"/>
    </w:pPr>
    <w:rPr>
      <w:sz w:val="20"/>
      <w:szCs w:val="20"/>
    </w:rPr>
  </w:style>
  <w:style w:type="character" w:customStyle="1" w:styleId="CommentTextChar">
    <w:name w:val="Comment Text Char"/>
    <w:basedOn w:val="DefaultParagraphFont"/>
    <w:link w:val="CommentText"/>
    <w:uiPriority w:val="99"/>
    <w:rsid w:val="00B23223"/>
    <w:rPr>
      <w:sz w:val="20"/>
      <w:szCs w:val="20"/>
    </w:rPr>
  </w:style>
  <w:style w:type="paragraph" w:styleId="ListParagraph">
    <w:name w:val="List Paragraph"/>
    <w:basedOn w:val="Normal"/>
    <w:uiPriority w:val="34"/>
    <w:qFormat/>
    <w:rsid w:val="009D0283"/>
    <w:pPr>
      <w:ind w:left="720"/>
      <w:contextualSpacing/>
    </w:pPr>
  </w:style>
  <w:style w:type="table" w:styleId="TableGrid">
    <w:name w:val="Table Grid"/>
    <w:basedOn w:val="TableNormal"/>
    <w:uiPriority w:val="39"/>
    <w:rsid w:val="000A6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69D0"/>
    <w:pPr>
      <w:tabs>
        <w:tab w:val="center" w:pos="4680"/>
        <w:tab w:val="right" w:pos="9360"/>
      </w:tabs>
    </w:pPr>
  </w:style>
  <w:style w:type="character" w:customStyle="1" w:styleId="HeaderChar">
    <w:name w:val="Header Char"/>
    <w:basedOn w:val="DefaultParagraphFont"/>
    <w:link w:val="Header"/>
    <w:uiPriority w:val="99"/>
    <w:rsid w:val="00A369D0"/>
  </w:style>
  <w:style w:type="paragraph" w:styleId="Footer">
    <w:name w:val="footer"/>
    <w:basedOn w:val="Normal"/>
    <w:link w:val="FooterChar"/>
    <w:uiPriority w:val="99"/>
    <w:unhideWhenUsed/>
    <w:rsid w:val="00A369D0"/>
    <w:pPr>
      <w:tabs>
        <w:tab w:val="center" w:pos="4680"/>
        <w:tab w:val="right" w:pos="9360"/>
      </w:tabs>
    </w:pPr>
  </w:style>
  <w:style w:type="character" w:customStyle="1" w:styleId="FooterChar">
    <w:name w:val="Footer Char"/>
    <w:basedOn w:val="DefaultParagraphFont"/>
    <w:link w:val="Footer"/>
    <w:uiPriority w:val="99"/>
    <w:rsid w:val="00A369D0"/>
  </w:style>
  <w:style w:type="paragraph" w:styleId="BalloonText">
    <w:name w:val="Balloon Text"/>
    <w:basedOn w:val="Normal"/>
    <w:link w:val="BalloonTextChar"/>
    <w:uiPriority w:val="99"/>
    <w:semiHidden/>
    <w:unhideWhenUsed/>
    <w:rsid w:val="002B3A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A54"/>
    <w:rPr>
      <w:rFonts w:ascii="Segoe UI" w:hAnsi="Segoe UI" w:cs="Segoe UI"/>
      <w:sz w:val="18"/>
      <w:szCs w:val="18"/>
    </w:rPr>
  </w:style>
  <w:style w:type="character" w:styleId="FollowedHyperlink">
    <w:name w:val="FollowedHyperlink"/>
    <w:basedOn w:val="DefaultParagraphFont"/>
    <w:uiPriority w:val="99"/>
    <w:semiHidden/>
    <w:unhideWhenUsed/>
    <w:rsid w:val="00992F45"/>
    <w:rPr>
      <w:color w:val="954F72" w:themeColor="followedHyperlink"/>
      <w:u w:val="single"/>
    </w:rPr>
  </w:style>
  <w:style w:type="character" w:customStyle="1" w:styleId="UnresolvedMention1">
    <w:name w:val="Unresolved Mention1"/>
    <w:basedOn w:val="DefaultParagraphFont"/>
    <w:uiPriority w:val="99"/>
    <w:semiHidden/>
    <w:unhideWhenUsed/>
    <w:rsid w:val="009C3DE8"/>
    <w:rPr>
      <w:color w:val="605E5C"/>
      <w:shd w:val="clear" w:color="auto" w:fill="E1DFDD"/>
    </w:rPr>
  </w:style>
  <w:style w:type="paragraph" w:customStyle="1" w:styleId="Default">
    <w:name w:val="Default"/>
    <w:rsid w:val="009C3DE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81456D"/>
    <w:rPr>
      <w:sz w:val="16"/>
      <w:szCs w:val="16"/>
    </w:rPr>
  </w:style>
  <w:style w:type="paragraph" w:styleId="CommentSubject">
    <w:name w:val="annotation subject"/>
    <w:basedOn w:val="CommentText"/>
    <w:next w:val="CommentText"/>
    <w:link w:val="CommentSubjectChar"/>
    <w:uiPriority w:val="99"/>
    <w:semiHidden/>
    <w:unhideWhenUsed/>
    <w:rsid w:val="0081456D"/>
    <w:pPr>
      <w:spacing w:after="0"/>
    </w:pPr>
    <w:rPr>
      <w:b/>
      <w:bCs/>
    </w:rPr>
  </w:style>
  <w:style w:type="character" w:customStyle="1" w:styleId="CommentSubjectChar">
    <w:name w:val="Comment Subject Char"/>
    <w:basedOn w:val="CommentTextChar"/>
    <w:link w:val="CommentSubject"/>
    <w:uiPriority w:val="99"/>
    <w:semiHidden/>
    <w:rsid w:val="0081456D"/>
    <w:rPr>
      <w:b/>
      <w:bCs/>
      <w:sz w:val="20"/>
      <w:szCs w:val="20"/>
    </w:rPr>
  </w:style>
  <w:style w:type="character" w:customStyle="1" w:styleId="UnresolvedMention2">
    <w:name w:val="Unresolved Mention2"/>
    <w:basedOn w:val="DefaultParagraphFont"/>
    <w:uiPriority w:val="99"/>
    <w:semiHidden/>
    <w:unhideWhenUsed/>
    <w:rsid w:val="008856C2"/>
    <w:rPr>
      <w:color w:val="605E5C"/>
      <w:shd w:val="clear" w:color="auto" w:fill="E1DFDD"/>
    </w:rPr>
  </w:style>
  <w:style w:type="paragraph" w:styleId="NormalWeb">
    <w:name w:val="Normal (Web)"/>
    <w:basedOn w:val="Normal"/>
    <w:uiPriority w:val="99"/>
    <w:unhideWhenUsed/>
    <w:rsid w:val="003813D7"/>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00561"/>
  </w:style>
  <w:style w:type="character" w:customStyle="1" w:styleId="Heading1Char">
    <w:name w:val="Heading 1 Char"/>
    <w:basedOn w:val="DefaultParagraphFont"/>
    <w:link w:val="Heading1"/>
    <w:uiPriority w:val="9"/>
    <w:rsid w:val="00F94E7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27710">
      <w:bodyDiv w:val="1"/>
      <w:marLeft w:val="0"/>
      <w:marRight w:val="0"/>
      <w:marTop w:val="0"/>
      <w:marBottom w:val="0"/>
      <w:divBdr>
        <w:top w:val="none" w:sz="0" w:space="0" w:color="auto"/>
        <w:left w:val="none" w:sz="0" w:space="0" w:color="auto"/>
        <w:bottom w:val="none" w:sz="0" w:space="0" w:color="auto"/>
        <w:right w:val="none" w:sz="0" w:space="0" w:color="auto"/>
      </w:divBdr>
      <w:divsChild>
        <w:div w:id="218904450">
          <w:marLeft w:val="0"/>
          <w:marRight w:val="0"/>
          <w:marTop w:val="0"/>
          <w:marBottom w:val="0"/>
          <w:divBdr>
            <w:top w:val="none" w:sz="0" w:space="0" w:color="auto"/>
            <w:left w:val="none" w:sz="0" w:space="0" w:color="auto"/>
            <w:bottom w:val="none" w:sz="0" w:space="0" w:color="auto"/>
            <w:right w:val="none" w:sz="0" w:space="0" w:color="auto"/>
          </w:divBdr>
          <w:divsChild>
            <w:div w:id="2106996236">
              <w:marLeft w:val="0"/>
              <w:marRight w:val="0"/>
              <w:marTop w:val="0"/>
              <w:marBottom w:val="0"/>
              <w:divBdr>
                <w:top w:val="none" w:sz="0" w:space="0" w:color="auto"/>
                <w:left w:val="none" w:sz="0" w:space="0" w:color="auto"/>
                <w:bottom w:val="none" w:sz="0" w:space="0" w:color="auto"/>
                <w:right w:val="none" w:sz="0" w:space="0" w:color="auto"/>
              </w:divBdr>
              <w:divsChild>
                <w:div w:id="1643121481">
                  <w:marLeft w:val="0"/>
                  <w:marRight w:val="0"/>
                  <w:marTop w:val="0"/>
                  <w:marBottom w:val="0"/>
                  <w:divBdr>
                    <w:top w:val="none" w:sz="0" w:space="0" w:color="auto"/>
                    <w:left w:val="none" w:sz="0" w:space="0" w:color="auto"/>
                    <w:bottom w:val="none" w:sz="0" w:space="0" w:color="auto"/>
                    <w:right w:val="none" w:sz="0" w:space="0" w:color="auto"/>
                  </w:divBdr>
                  <w:divsChild>
                    <w:div w:id="79448692">
                      <w:marLeft w:val="0"/>
                      <w:marRight w:val="0"/>
                      <w:marTop w:val="0"/>
                      <w:marBottom w:val="0"/>
                      <w:divBdr>
                        <w:top w:val="none" w:sz="0" w:space="0" w:color="auto"/>
                        <w:left w:val="none" w:sz="0" w:space="0" w:color="auto"/>
                        <w:bottom w:val="none" w:sz="0" w:space="0" w:color="auto"/>
                        <w:right w:val="none" w:sz="0" w:space="0" w:color="auto"/>
                      </w:divBdr>
                      <w:divsChild>
                        <w:div w:id="1487163741">
                          <w:marLeft w:val="0"/>
                          <w:marRight w:val="0"/>
                          <w:marTop w:val="0"/>
                          <w:marBottom w:val="0"/>
                          <w:divBdr>
                            <w:top w:val="none" w:sz="0" w:space="0" w:color="auto"/>
                            <w:left w:val="none" w:sz="0" w:space="0" w:color="auto"/>
                            <w:bottom w:val="none" w:sz="0" w:space="0" w:color="auto"/>
                            <w:right w:val="none" w:sz="0" w:space="0" w:color="auto"/>
                          </w:divBdr>
                          <w:divsChild>
                            <w:div w:id="591357941">
                              <w:marLeft w:val="0"/>
                              <w:marRight w:val="0"/>
                              <w:marTop w:val="0"/>
                              <w:marBottom w:val="0"/>
                              <w:divBdr>
                                <w:top w:val="none" w:sz="0" w:space="0" w:color="auto"/>
                                <w:left w:val="none" w:sz="0" w:space="0" w:color="auto"/>
                                <w:bottom w:val="none" w:sz="0" w:space="0" w:color="auto"/>
                                <w:right w:val="none" w:sz="0" w:space="0" w:color="auto"/>
                              </w:divBdr>
                              <w:divsChild>
                                <w:div w:id="1226407796">
                                  <w:marLeft w:val="0"/>
                                  <w:marRight w:val="0"/>
                                  <w:marTop w:val="0"/>
                                  <w:marBottom w:val="0"/>
                                  <w:divBdr>
                                    <w:top w:val="none" w:sz="0" w:space="0" w:color="auto"/>
                                    <w:left w:val="none" w:sz="0" w:space="0" w:color="auto"/>
                                    <w:bottom w:val="none" w:sz="0" w:space="0" w:color="auto"/>
                                    <w:right w:val="none" w:sz="0" w:space="0" w:color="auto"/>
                                  </w:divBdr>
                                  <w:divsChild>
                                    <w:div w:id="189426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06780">
      <w:bodyDiv w:val="1"/>
      <w:marLeft w:val="0"/>
      <w:marRight w:val="0"/>
      <w:marTop w:val="0"/>
      <w:marBottom w:val="0"/>
      <w:divBdr>
        <w:top w:val="none" w:sz="0" w:space="0" w:color="auto"/>
        <w:left w:val="none" w:sz="0" w:space="0" w:color="auto"/>
        <w:bottom w:val="none" w:sz="0" w:space="0" w:color="auto"/>
        <w:right w:val="none" w:sz="0" w:space="0" w:color="auto"/>
      </w:divBdr>
    </w:div>
    <w:div w:id="453259489">
      <w:bodyDiv w:val="1"/>
      <w:marLeft w:val="0"/>
      <w:marRight w:val="0"/>
      <w:marTop w:val="0"/>
      <w:marBottom w:val="0"/>
      <w:divBdr>
        <w:top w:val="none" w:sz="0" w:space="0" w:color="auto"/>
        <w:left w:val="none" w:sz="0" w:space="0" w:color="auto"/>
        <w:bottom w:val="none" w:sz="0" w:space="0" w:color="auto"/>
        <w:right w:val="none" w:sz="0" w:space="0" w:color="auto"/>
      </w:divBdr>
    </w:div>
    <w:div w:id="691418713">
      <w:bodyDiv w:val="1"/>
      <w:marLeft w:val="0"/>
      <w:marRight w:val="0"/>
      <w:marTop w:val="0"/>
      <w:marBottom w:val="0"/>
      <w:divBdr>
        <w:top w:val="none" w:sz="0" w:space="0" w:color="auto"/>
        <w:left w:val="none" w:sz="0" w:space="0" w:color="auto"/>
        <w:bottom w:val="none" w:sz="0" w:space="0" w:color="auto"/>
        <w:right w:val="none" w:sz="0" w:space="0" w:color="auto"/>
      </w:divBdr>
    </w:div>
    <w:div w:id="875584096">
      <w:bodyDiv w:val="1"/>
      <w:marLeft w:val="0"/>
      <w:marRight w:val="0"/>
      <w:marTop w:val="0"/>
      <w:marBottom w:val="0"/>
      <w:divBdr>
        <w:top w:val="none" w:sz="0" w:space="0" w:color="auto"/>
        <w:left w:val="none" w:sz="0" w:space="0" w:color="auto"/>
        <w:bottom w:val="none" w:sz="0" w:space="0" w:color="auto"/>
        <w:right w:val="none" w:sz="0" w:space="0" w:color="auto"/>
      </w:divBdr>
    </w:div>
    <w:div w:id="1003896335">
      <w:bodyDiv w:val="1"/>
      <w:marLeft w:val="0"/>
      <w:marRight w:val="0"/>
      <w:marTop w:val="0"/>
      <w:marBottom w:val="0"/>
      <w:divBdr>
        <w:top w:val="none" w:sz="0" w:space="0" w:color="auto"/>
        <w:left w:val="none" w:sz="0" w:space="0" w:color="auto"/>
        <w:bottom w:val="none" w:sz="0" w:space="0" w:color="auto"/>
        <w:right w:val="none" w:sz="0" w:space="0" w:color="auto"/>
      </w:divBdr>
    </w:div>
    <w:div w:id="1020164475">
      <w:bodyDiv w:val="1"/>
      <w:marLeft w:val="0"/>
      <w:marRight w:val="0"/>
      <w:marTop w:val="0"/>
      <w:marBottom w:val="0"/>
      <w:divBdr>
        <w:top w:val="none" w:sz="0" w:space="0" w:color="auto"/>
        <w:left w:val="none" w:sz="0" w:space="0" w:color="auto"/>
        <w:bottom w:val="none" w:sz="0" w:space="0" w:color="auto"/>
        <w:right w:val="none" w:sz="0" w:space="0" w:color="auto"/>
      </w:divBdr>
      <w:divsChild>
        <w:div w:id="1693651914">
          <w:marLeft w:val="0"/>
          <w:marRight w:val="0"/>
          <w:marTop w:val="0"/>
          <w:marBottom w:val="0"/>
          <w:divBdr>
            <w:top w:val="none" w:sz="0" w:space="0" w:color="auto"/>
            <w:left w:val="none" w:sz="0" w:space="0" w:color="auto"/>
            <w:bottom w:val="none" w:sz="0" w:space="0" w:color="auto"/>
            <w:right w:val="none" w:sz="0" w:space="0" w:color="auto"/>
          </w:divBdr>
          <w:divsChild>
            <w:div w:id="865293561">
              <w:marLeft w:val="0"/>
              <w:marRight w:val="0"/>
              <w:marTop w:val="0"/>
              <w:marBottom w:val="0"/>
              <w:divBdr>
                <w:top w:val="none" w:sz="0" w:space="0" w:color="auto"/>
                <w:left w:val="none" w:sz="0" w:space="0" w:color="auto"/>
                <w:bottom w:val="none" w:sz="0" w:space="0" w:color="auto"/>
                <w:right w:val="none" w:sz="0" w:space="0" w:color="auto"/>
              </w:divBdr>
              <w:divsChild>
                <w:div w:id="91050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857893">
      <w:bodyDiv w:val="1"/>
      <w:marLeft w:val="0"/>
      <w:marRight w:val="0"/>
      <w:marTop w:val="0"/>
      <w:marBottom w:val="0"/>
      <w:divBdr>
        <w:top w:val="none" w:sz="0" w:space="0" w:color="auto"/>
        <w:left w:val="none" w:sz="0" w:space="0" w:color="auto"/>
        <w:bottom w:val="none" w:sz="0" w:space="0" w:color="auto"/>
        <w:right w:val="none" w:sz="0" w:space="0" w:color="auto"/>
      </w:divBdr>
    </w:div>
    <w:div w:id="1673069319">
      <w:bodyDiv w:val="1"/>
      <w:marLeft w:val="0"/>
      <w:marRight w:val="0"/>
      <w:marTop w:val="0"/>
      <w:marBottom w:val="0"/>
      <w:divBdr>
        <w:top w:val="none" w:sz="0" w:space="0" w:color="auto"/>
        <w:left w:val="none" w:sz="0" w:space="0" w:color="auto"/>
        <w:bottom w:val="none" w:sz="0" w:space="0" w:color="auto"/>
        <w:right w:val="none" w:sz="0" w:space="0" w:color="auto"/>
      </w:divBdr>
      <w:divsChild>
        <w:div w:id="1756707853">
          <w:marLeft w:val="0"/>
          <w:marRight w:val="0"/>
          <w:marTop w:val="0"/>
          <w:marBottom w:val="0"/>
          <w:divBdr>
            <w:top w:val="none" w:sz="0" w:space="0" w:color="auto"/>
            <w:left w:val="none" w:sz="0" w:space="0" w:color="auto"/>
            <w:bottom w:val="none" w:sz="0" w:space="0" w:color="auto"/>
            <w:right w:val="none" w:sz="0" w:space="0" w:color="auto"/>
          </w:divBdr>
          <w:divsChild>
            <w:div w:id="16277353">
              <w:marLeft w:val="0"/>
              <w:marRight w:val="0"/>
              <w:marTop w:val="0"/>
              <w:marBottom w:val="0"/>
              <w:divBdr>
                <w:top w:val="none" w:sz="0" w:space="0" w:color="auto"/>
                <w:left w:val="none" w:sz="0" w:space="0" w:color="auto"/>
                <w:bottom w:val="none" w:sz="0" w:space="0" w:color="auto"/>
                <w:right w:val="none" w:sz="0" w:space="0" w:color="auto"/>
              </w:divBdr>
              <w:divsChild>
                <w:div w:id="26870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799784">
      <w:bodyDiv w:val="1"/>
      <w:marLeft w:val="0"/>
      <w:marRight w:val="0"/>
      <w:marTop w:val="0"/>
      <w:marBottom w:val="0"/>
      <w:divBdr>
        <w:top w:val="none" w:sz="0" w:space="0" w:color="auto"/>
        <w:left w:val="none" w:sz="0" w:space="0" w:color="auto"/>
        <w:bottom w:val="none" w:sz="0" w:space="0" w:color="auto"/>
        <w:right w:val="none" w:sz="0" w:space="0" w:color="auto"/>
      </w:divBdr>
    </w:div>
    <w:div w:id="1709060377">
      <w:bodyDiv w:val="1"/>
      <w:marLeft w:val="0"/>
      <w:marRight w:val="0"/>
      <w:marTop w:val="0"/>
      <w:marBottom w:val="0"/>
      <w:divBdr>
        <w:top w:val="none" w:sz="0" w:space="0" w:color="auto"/>
        <w:left w:val="none" w:sz="0" w:space="0" w:color="auto"/>
        <w:bottom w:val="none" w:sz="0" w:space="0" w:color="auto"/>
        <w:right w:val="none" w:sz="0" w:space="0" w:color="auto"/>
      </w:divBdr>
      <w:divsChild>
        <w:div w:id="2003072965">
          <w:marLeft w:val="0"/>
          <w:marRight w:val="0"/>
          <w:marTop w:val="0"/>
          <w:marBottom w:val="240"/>
          <w:divBdr>
            <w:top w:val="none" w:sz="0" w:space="0" w:color="auto"/>
            <w:left w:val="none" w:sz="0" w:space="0" w:color="auto"/>
            <w:bottom w:val="none" w:sz="0" w:space="0" w:color="auto"/>
            <w:right w:val="none" w:sz="0" w:space="0" w:color="auto"/>
          </w:divBdr>
        </w:div>
      </w:divsChild>
    </w:div>
    <w:div w:id="1714505034">
      <w:bodyDiv w:val="1"/>
      <w:marLeft w:val="0"/>
      <w:marRight w:val="0"/>
      <w:marTop w:val="0"/>
      <w:marBottom w:val="0"/>
      <w:divBdr>
        <w:top w:val="none" w:sz="0" w:space="0" w:color="auto"/>
        <w:left w:val="none" w:sz="0" w:space="0" w:color="auto"/>
        <w:bottom w:val="none" w:sz="0" w:space="0" w:color="auto"/>
        <w:right w:val="none" w:sz="0" w:space="0" w:color="auto"/>
      </w:divBdr>
    </w:div>
    <w:div w:id="174899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eighborhoodscout.com/ct/fairfield/demographics" TargetMode="External"/><Relationship Id="rId18" Type="http://schemas.openxmlformats.org/officeDocument/2006/relationships/hyperlink" Target="https://www.fairfieldct.org/filestorage/10726/11008/13302/18266/20275/CDBG_-_PY44_Annual_Action_Plan_(DRAFT).pdf" TargetMode="External"/><Relationship Id="rId26" Type="http://schemas.openxmlformats.org/officeDocument/2006/relationships/hyperlink" Target="https://www.fairfieldsenioradvocates.com/" TargetMode="External"/><Relationship Id="rId3" Type="http://schemas.openxmlformats.org/officeDocument/2006/relationships/styles" Target="styles.xml"/><Relationship Id="rId21" Type="http://schemas.openxmlformats.org/officeDocument/2006/relationships/hyperlink" Target="https://sustainablect.org/actions-certifications/actions/"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fairfieldct.org/filestorage/10726/11008/18105/18264/39428/Current_CERC_Town_Profile.pdf" TargetMode="External"/><Relationship Id="rId17" Type="http://schemas.openxmlformats.org/officeDocument/2006/relationships/hyperlink" Target="https://www.towncharts.com/Connecticut/Demographics/Fairfield-town-CT-Demographics-data.html" TargetMode="External"/><Relationship Id="rId25" Type="http://schemas.openxmlformats.org/officeDocument/2006/relationships/hyperlink" Target="https://www.fairfieldct.org/filestorage/79/193/62136/minutes.pdf" TargetMode="External"/><Relationship Id="rId33" Type="http://schemas.openxmlformats.org/officeDocument/2006/relationships/hyperlink" Target="http://www.fairfieldsenioradvocates.com/" TargetMode="External"/><Relationship Id="rId2" Type="http://schemas.openxmlformats.org/officeDocument/2006/relationships/numbering" Target="numbering.xml"/><Relationship Id="rId16" Type="http://schemas.openxmlformats.org/officeDocument/2006/relationships/hyperlink" Target="http://www.fairfieldsenioradvocates.com/our-may-23-event.html" TargetMode="External"/><Relationship Id="rId20" Type="http://schemas.openxmlformats.org/officeDocument/2006/relationships/hyperlink" Target="https://www.fairfieldct.org/filestorage/10726/11028/12429/69549/70627/Fairfield_TOD_june_26_presentation.pdf" TargetMode="External"/><Relationship Id="rId29" Type="http://schemas.openxmlformats.org/officeDocument/2006/relationships/hyperlink" Target="https://www.fairfieldct.org/redevelopmentsit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irfieldct.org/filestorage/10726/11008/13302/18266/20275/Consolidated_Plan_2015-2019_Final_Submitted_to_HUD-IDIS.pdf" TargetMode="External"/><Relationship Id="rId24" Type="http://schemas.openxmlformats.org/officeDocument/2006/relationships/hyperlink" Target="https://www.fairfieldct.org/filestorage/79/187/62116/Minutes_07-24-2018.pdf" TargetMode="External"/><Relationship Id="rId32" Type="http://schemas.openxmlformats.org/officeDocument/2006/relationships/hyperlink" Target="https://www.fairfieldct.org/filestorage/10726/11008/13302/18266/20316/AHC_Final_Report_103114.pdf" TargetMode="External"/><Relationship Id="rId5" Type="http://schemas.openxmlformats.org/officeDocument/2006/relationships/webSettings" Target="webSettings.xml"/><Relationship Id="rId15" Type="http://schemas.openxmlformats.org/officeDocument/2006/relationships/hyperlink" Target="https://www.fairfieldct.org/filestorage/10726/11008/13302/18266/20316/2018_Annual_Report.pdf" TargetMode="External"/><Relationship Id="rId23" Type="http://schemas.openxmlformats.org/officeDocument/2006/relationships/hyperlink" Target="https://www.fairfieldct.org/filestorage/79/193/62136/minutes.pdf" TargetMode="External"/><Relationship Id="rId28" Type="http://schemas.openxmlformats.org/officeDocument/2006/relationships/hyperlink" Target="https://www.fairfieldct.org/tod" TargetMode="External"/><Relationship Id="rId36" Type="http://schemas.openxmlformats.org/officeDocument/2006/relationships/theme" Target="theme/theme1.xml"/><Relationship Id="rId10" Type="http://schemas.openxmlformats.org/officeDocument/2006/relationships/hyperlink" Target="https://www.fairfieldct.org/filestorage/10726/11008/13302/18266/20320/2015_Analysis_of_Impediments.pdf" TargetMode="External"/><Relationship Id="rId19" Type="http://schemas.openxmlformats.org/officeDocument/2006/relationships/hyperlink" Target="https://www.fairfieldct.org/filestorage/10726/11028/12429/69549/70627/Summary_of_Fairfield_TOD_Public_Meeting_1.pdf" TargetMode="External"/><Relationship Id="rId31" Type="http://schemas.openxmlformats.org/officeDocument/2006/relationships/hyperlink" Target="https://www.fairfieldct.org/filestorage/10726/11008/13302/18266/20316/AHC_Final_Report_103114.pdf" TargetMode="External"/><Relationship Id="rId4" Type="http://schemas.openxmlformats.org/officeDocument/2006/relationships/settings" Target="settings.xml"/><Relationship Id="rId9" Type="http://schemas.openxmlformats.org/officeDocument/2006/relationships/hyperlink" Target="http://www.pschousing.org/files/PSC_2018HsgProfile_Fairfield.pdf" TargetMode="External"/><Relationship Id="rId14" Type="http://schemas.openxmlformats.org/officeDocument/2006/relationships/hyperlink" Target="https://www.fairfieldct.org/filestorage/10726/11008/13302/18266/20316/AHC_Final_Report_103114.pdf" TargetMode="External"/><Relationship Id="rId22" Type="http://schemas.openxmlformats.org/officeDocument/2006/relationships/hyperlink" Target="https://sustainablect.org/actions-certifications/actions/" TargetMode="External"/><Relationship Id="rId27" Type="http://schemas.openxmlformats.org/officeDocument/2006/relationships/hyperlink" Target="https://www.fairfieldct.org/filestorage/10726/11008/13302/18266/20275/Consolidated_Plan_2015-2019_Final_Submitted_to_HUD-IDIS.pdf" TargetMode="External"/><Relationship Id="rId30" Type="http://schemas.openxmlformats.org/officeDocument/2006/relationships/hyperlink" Target="https://www.fairfieldct.org/tod"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72A9C-4E88-C348-AD07-627EAB400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13</Pages>
  <Words>5988</Words>
  <Characters>34976</Characters>
  <Application>Microsoft Office Word</Application>
  <DocSecurity>0</DocSecurity>
  <Lines>592</Lines>
  <Paragraphs>158</Paragraphs>
  <ScaleCrop>false</ScaleCrop>
  <HeadingPairs>
    <vt:vector size="2" baseType="variant">
      <vt:variant>
        <vt:lpstr>Title</vt:lpstr>
      </vt:variant>
      <vt:variant>
        <vt:i4>1</vt:i4>
      </vt:variant>
    </vt:vector>
  </HeadingPairs>
  <TitlesOfParts>
    <vt:vector size="1" baseType="lpstr">
      <vt:lpstr/>
    </vt:vector>
  </TitlesOfParts>
  <Manager/>
  <Company>Eastern Connecticut State University</Company>
  <LinksUpToDate>false</LinksUpToDate>
  <CharactersWithSpaces>40806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Norwood, Alyssa R.(Institute for Sustainable Energy)</dc:creator>
  <cp:keywords/>
  <dc:description/>
  <cp:lastModifiedBy>Microsoft Office User</cp:lastModifiedBy>
  <cp:revision>9</cp:revision>
  <cp:lastPrinted>2018-08-23T14:31:00Z</cp:lastPrinted>
  <dcterms:created xsi:type="dcterms:W3CDTF">2018-08-23T17:49:00Z</dcterms:created>
  <dcterms:modified xsi:type="dcterms:W3CDTF">2018-08-23T19:27:00Z</dcterms:modified>
  <cp:category/>
</cp:coreProperties>
</file>